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94" w:rsidRDefault="00170094" w:rsidP="00170094">
      <w:pPr>
        <w:pStyle w:val="c1"/>
        <w:shd w:val="clear" w:color="auto" w:fill="FFFFFF"/>
        <w:spacing w:before="0" w:beforeAutospacing="0" w:after="0" w:afterAutospacing="0"/>
        <w:rPr>
          <w:rStyle w:val="c4"/>
          <w:rFonts w:ascii="Arial Black" w:hAnsi="Arial Black"/>
          <w:b/>
          <w:bCs/>
          <w:color w:val="000000"/>
          <w:sz w:val="48"/>
          <w:szCs w:val="48"/>
          <w:shd w:val="clear" w:color="auto" w:fill="FFFFFF"/>
        </w:rPr>
      </w:pPr>
    </w:p>
    <w:p w:rsidR="00170094" w:rsidRDefault="00170094" w:rsidP="00170094">
      <w:pPr>
        <w:pStyle w:val="c1"/>
        <w:shd w:val="clear" w:color="auto" w:fill="FFFFFF"/>
        <w:spacing w:before="0" w:beforeAutospacing="0" w:after="0" w:afterAutospacing="0"/>
        <w:rPr>
          <w:rStyle w:val="c4"/>
          <w:rFonts w:ascii="Arial Black" w:hAnsi="Arial Black"/>
          <w:b/>
          <w:bCs/>
          <w:color w:val="000000"/>
          <w:sz w:val="48"/>
          <w:szCs w:val="48"/>
          <w:shd w:val="clear" w:color="auto" w:fill="FFFFFF"/>
        </w:rPr>
      </w:pPr>
    </w:p>
    <w:p w:rsidR="00170094" w:rsidRDefault="00170094" w:rsidP="00170094">
      <w:pPr>
        <w:pStyle w:val="c1"/>
        <w:shd w:val="clear" w:color="auto" w:fill="FFFFFF"/>
        <w:spacing w:before="0" w:beforeAutospacing="0" w:after="0" w:afterAutospacing="0"/>
        <w:rPr>
          <w:rStyle w:val="c4"/>
          <w:rFonts w:ascii="Arial Black" w:hAnsi="Arial Black"/>
          <w:b/>
          <w:bCs/>
          <w:color w:val="000000"/>
          <w:sz w:val="48"/>
          <w:szCs w:val="48"/>
          <w:shd w:val="clear" w:color="auto" w:fill="FFFFFF"/>
        </w:rPr>
      </w:pPr>
    </w:p>
    <w:p w:rsidR="00170094" w:rsidRDefault="00170094" w:rsidP="00170094">
      <w:pPr>
        <w:pStyle w:val="c1"/>
        <w:shd w:val="clear" w:color="auto" w:fill="FFFFFF"/>
        <w:spacing w:before="0" w:beforeAutospacing="0" w:after="0" w:afterAutospacing="0"/>
        <w:rPr>
          <w:rStyle w:val="c4"/>
          <w:rFonts w:ascii="Arial Black" w:hAnsi="Arial Black"/>
          <w:b/>
          <w:bCs/>
          <w:color w:val="000000"/>
          <w:sz w:val="48"/>
          <w:szCs w:val="48"/>
          <w:shd w:val="clear" w:color="auto" w:fill="FFFFFF"/>
        </w:rPr>
      </w:pPr>
    </w:p>
    <w:p w:rsidR="00170094" w:rsidRDefault="00170094" w:rsidP="00170094">
      <w:pPr>
        <w:pStyle w:val="c1"/>
        <w:shd w:val="clear" w:color="auto" w:fill="FFFFFF"/>
        <w:spacing w:before="0" w:beforeAutospacing="0" w:after="0" w:afterAutospacing="0"/>
        <w:rPr>
          <w:rStyle w:val="c4"/>
          <w:rFonts w:ascii="Arial Black" w:hAnsi="Arial Black"/>
          <w:b/>
          <w:bCs/>
          <w:color w:val="000000"/>
          <w:sz w:val="48"/>
          <w:szCs w:val="48"/>
          <w:shd w:val="clear" w:color="auto" w:fill="FFFFFF"/>
        </w:rPr>
      </w:pPr>
    </w:p>
    <w:p w:rsidR="00170094" w:rsidRDefault="00170094" w:rsidP="00170094">
      <w:pPr>
        <w:pStyle w:val="c1"/>
        <w:shd w:val="clear" w:color="auto" w:fill="FFFFFF"/>
        <w:spacing w:before="0" w:beforeAutospacing="0" w:after="0" w:afterAutospacing="0"/>
        <w:rPr>
          <w:rStyle w:val="c4"/>
          <w:rFonts w:ascii="Arial Black" w:hAnsi="Arial Black"/>
          <w:b/>
          <w:bCs/>
          <w:color w:val="000000"/>
          <w:sz w:val="48"/>
          <w:szCs w:val="48"/>
          <w:shd w:val="clear" w:color="auto" w:fill="FFFFFF"/>
        </w:rPr>
      </w:pPr>
    </w:p>
    <w:p w:rsidR="00170094" w:rsidRPr="00170094" w:rsidRDefault="00170094" w:rsidP="00170094">
      <w:pPr>
        <w:pStyle w:val="c1"/>
        <w:shd w:val="clear" w:color="auto" w:fill="FFFFFF"/>
        <w:spacing w:before="0" w:beforeAutospacing="0" w:after="0" w:afterAutospacing="0"/>
        <w:rPr>
          <w:rStyle w:val="c4"/>
          <w:rFonts w:ascii="Arial Black" w:hAnsi="Arial Black"/>
          <w:b/>
          <w:bCs/>
          <w:color w:val="000000"/>
          <w:sz w:val="48"/>
          <w:szCs w:val="48"/>
          <w:shd w:val="clear" w:color="auto" w:fill="FFFFFF"/>
        </w:rPr>
      </w:pPr>
      <w:r w:rsidRPr="00170094">
        <w:rPr>
          <w:rStyle w:val="c4"/>
          <w:rFonts w:ascii="Arial Black" w:hAnsi="Arial Black"/>
          <w:b/>
          <w:bCs/>
          <w:color w:val="000000"/>
          <w:sz w:val="48"/>
          <w:szCs w:val="48"/>
          <w:shd w:val="clear" w:color="auto" w:fill="FFFFFF"/>
        </w:rPr>
        <w:t>Консультация для родителей "Особенности развития ребёнка от 1 года до 2 лет"</w:t>
      </w:r>
    </w:p>
    <w:p w:rsidR="00170094" w:rsidRPr="00170094" w:rsidRDefault="00170094">
      <w:pPr>
        <w:rPr>
          <w:rStyle w:val="c4"/>
          <w:rFonts w:ascii="Arial Black" w:eastAsia="Times New Roman" w:hAnsi="Arial Black" w:cs="Times New Roman"/>
          <w:b/>
          <w:bCs/>
          <w:color w:val="000000"/>
          <w:sz w:val="48"/>
          <w:szCs w:val="48"/>
          <w:shd w:val="clear" w:color="auto" w:fill="FFFFFF"/>
          <w:lang w:eastAsia="ru-RU"/>
        </w:rPr>
      </w:pPr>
      <w:r w:rsidRPr="00170094">
        <w:rPr>
          <w:rStyle w:val="c4"/>
          <w:rFonts w:ascii="Arial Black" w:hAnsi="Arial Black"/>
          <w:b/>
          <w:bCs/>
          <w:color w:val="000000"/>
          <w:sz w:val="48"/>
          <w:szCs w:val="48"/>
          <w:shd w:val="clear" w:color="auto" w:fill="FFFFFF"/>
        </w:rPr>
        <w:br w:type="page"/>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lastRenderedPageBreak/>
        <w:t>В этом возрасте формируются некоторые социальные черты личности ребенка: любовь к близким, сочувствие сверстникам, ребенок адекватно реагирует на оценку своих действий взрослым. Ярко проявляются познавательные интересы, которые малыш активно выражает при общении, а также первые волевые качества.</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В психическом развитии ребенка второго года жизни можно выделить четыре периода:</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 От 1 года до 1 года 3 месяцев</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 От 1 года 4 месяцев до 1 года 6 месяцев</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 От 1 года 7 месяцев до 1 года 9 месяцев</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 От 1 года 10 месяцев до 2 лет.</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В этом возрасте наиболее интенсивно развивается речь ребенка, осуществляется дальнейшее сенсорное развитие, развитие игровой деятельности, действий с предметами и движений, формируются навыки самостоятельности.</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Сенсорное развитие</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Дети за год встречаются с разнообразием предметов в быту и на прогулках. Они действенным путем познают различные свойства этих предметов: песок сыпучий, снег липкий, цветы яркие, сухие листья под ногами шуршат, шерсть собаки гладкая и жесткая, а у котенка мягкая. Играя с различными игрушками, дети учатся сравнивать, различать качества предметов (их форму, величину, цвет). Выделение формы предмета как его основного опознавательного признака имеет большое значение в развитии восприятия малыша. Уже в этом возрасте надо учить его видеть форму шара, куба, сравнивать предметы контрастной и близкой форм, подбирать к образцу предмет такой же формы.</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Довольно рано дети выделяют в предмете величину, которая для них является основным отличительным признаком. Ребенок рано различает свои вещи и вещи взрослых: маленькие ботиночки, шапку, чашку и т.д. В 1 год и 3 месяца дети, играя с игрушками (вкладышами, матрешками, кубами), различают 2 контрастные величины, а в 1 год 9 месяцев – 3-4, позднее, к концу второго года жизни и более близкие величины.</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 xml:space="preserve">В 1 год 9 месяцев – 2 года дети подбирают к образцу и слову взрослого предметы, схожие по цвету. Здесь очень </w:t>
      </w:r>
      <w:proofErr w:type="gramStart"/>
      <w:r>
        <w:rPr>
          <w:rStyle w:val="c0"/>
          <w:rFonts w:ascii="Calibri" w:hAnsi="Calibri" w:cs="Calibri"/>
          <w:color w:val="000000"/>
          <w:sz w:val="22"/>
          <w:szCs w:val="22"/>
          <w:shd w:val="clear" w:color="auto" w:fill="FFFFFF"/>
        </w:rPr>
        <w:t>важно ,</w:t>
      </w:r>
      <w:proofErr w:type="gramEnd"/>
      <w:r>
        <w:rPr>
          <w:rStyle w:val="c0"/>
          <w:rFonts w:ascii="Calibri" w:hAnsi="Calibri" w:cs="Calibri"/>
          <w:color w:val="000000"/>
          <w:sz w:val="22"/>
          <w:szCs w:val="22"/>
          <w:shd w:val="clear" w:color="auto" w:fill="FFFFFF"/>
        </w:rPr>
        <w:t xml:space="preserve"> чтобы задание взрослого было понятно ребенку, поэтому оно должно быть четко сформулировано и целесообразно, например, подобрать одного цвета парные предметы, отличая их от других, имеющих иной цвет.</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Для детей второго года жизни характерна обостренность восприятия. Ничто не проходит мимо их внимания: животные, птицы, транспорт, игрушки, украшения на маминой одежде. Все это очень важно для малыша: его мозг получает новую информацию, которая необходима для его развития. Однако нужно помнить, что внимание малыша второго года жизни носит непроизвольный характер. Заставить малыша в этом возрасте быть внимательным – нельзя, но заинтересовать можно многим.</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Развитие речи</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На втором году жизни у ребенка совершенствуется понимание речи, функции обобщения: он учится подражать словам и фразам взрослого, расширяется активный запас крохи, овладевает несколькими грамматическими формами и начинает пользоваться речью.</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Для развития понимания речи на этом возрастном этапе характерным является то, что до 1,5 лет интенсивнее развиваются связи между предметами, действиями, и их словесными обозначениями. Однако эти связи на сразу становятся устойчивыми. Бывает, что на задание родителя, даже понимая его, ребенок реагирует не совсем правильно. Например, по просьбе «Покажи, где лошадка» смотрит на названный предмет, а подает другой.</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В практической работе с детьми, играх, направленных на формирование связи словесного обозначения предмета с действиями ребенка необходимо создавать соответствующие условия, при этом постепенно усложняя задание</w:t>
      </w:r>
      <w:r>
        <w:rPr>
          <w:rFonts w:ascii="Calibri" w:hAnsi="Calibri" w:cs="Calibri"/>
          <w:color w:val="000000"/>
          <w:sz w:val="22"/>
          <w:szCs w:val="22"/>
          <w:shd w:val="clear" w:color="auto" w:fill="FFFFFF"/>
        </w:rPr>
        <w:br/>
      </w:r>
      <w:r>
        <w:rPr>
          <w:rStyle w:val="c0"/>
          <w:rFonts w:ascii="Calibri" w:hAnsi="Calibri" w:cs="Calibri"/>
          <w:color w:val="000000"/>
          <w:sz w:val="22"/>
          <w:szCs w:val="22"/>
          <w:shd w:val="clear" w:color="auto" w:fill="FFFFFF"/>
        </w:rPr>
        <w:t xml:space="preserve">Какие же словесные обозначения предметов малыши могут знать в этом возрасте? Названия игрушек, предметов быта, одежды, действий, которые сами умеют выполнять </w:t>
      </w:r>
      <w:proofErr w:type="gramStart"/>
      <w:r>
        <w:rPr>
          <w:rStyle w:val="c0"/>
          <w:rFonts w:ascii="Calibri" w:hAnsi="Calibri" w:cs="Calibri"/>
          <w:color w:val="000000"/>
          <w:sz w:val="22"/>
          <w:szCs w:val="22"/>
          <w:shd w:val="clear" w:color="auto" w:fill="FFFFFF"/>
        </w:rPr>
        <w:t>( возьми</w:t>
      </w:r>
      <w:proofErr w:type="gramEnd"/>
      <w:r>
        <w:rPr>
          <w:rStyle w:val="c0"/>
          <w:rFonts w:ascii="Calibri" w:hAnsi="Calibri" w:cs="Calibri"/>
          <w:color w:val="000000"/>
          <w:sz w:val="22"/>
          <w:szCs w:val="22"/>
          <w:shd w:val="clear" w:color="auto" w:fill="FFFFFF"/>
        </w:rPr>
        <w:t>, принеси, посмотри, покорми, покачай и т.д.). Дети охотно выполняют поручения родителей: «Принеси бабушке тапочки», – при этом они хорошо ориентируются в своей квартире. Постепенно кругозор их расширяется, связи между предметом и словом становятся прочнее, появляется новое в развитии понимания речи: с 1 года 6 месяцев кроха начинает понимать речь взрослого, не подкрепленную ситуацией, т.е. с ним можно говорить о том, что он в настоящий момент не видит, при этом опираясь на прошлый опыт ребенка.</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lastRenderedPageBreak/>
        <w:t xml:space="preserve">Ему уже можно читать эмоциональные рассказы, четверостишия, </w:t>
      </w:r>
      <w:proofErr w:type="spellStart"/>
      <w:r>
        <w:rPr>
          <w:rStyle w:val="c0"/>
          <w:rFonts w:ascii="Calibri" w:hAnsi="Calibri" w:cs="Calibri"/>
          <w:color w:val="000000"/>
          <w:sz w:val="22"/>
          <w:szCs w:val="22"/>
          <w:shd w:val="clear" w:color="auto" w:fill="FFFFFF"/>
        </w:rPr>
        <w:t>потешки</w:t>
      </w:r>
      <w:proofErr w:type="spellEnd"/>
      <w:r>
        <w:rPr>
          <w:rStyle w:val="c0"/>
          <w:rFonts w:ascii="Calibri" w:hAnsi="Calibri" w:cs="Calibri"/>
          <w:color w:val="000000"/>
          <w:sz w:val="22"/>
          <w:szCs w:val="22"/>
          <w:shd w:val="clear" w:color="auto" w:fill="FFFFFF"/>
        </w:rPr>
        <w:t xml:space="preserve">. Однако нужно помнить, что по-прежнему большое значение имеет и дальнейшее обогащение опыта малыша. Наблюдая с ним окружающее, важно называть все, что он видит: действия взрослых и детей при уходе за животными, движение транспорта, впечатления от просматривания книг. В дальнейшем вопросы взрослого, обращенные к ребенку, заставляют его обозначать воспринимаемое собственной речью, а к концу второго года они стимулируют появление первых вопросов самого ребенка </w:t>
      </w:r>
      <w:proofErr w:type="gramStart"/>
      <w:r>
        <w:rPr>
          <w:rStyle w:val="c0"/>
          <w:rFonts w:ascii="Calibri" w:hAnsi="Calibri" w:cs="Calibri"/>
          <w:color w:val="000000"/>
          <w:sz w:val="22"/>
          <w:szCs w:val="22"/>
          <w:shd w:val="clear" w:color="auto" w:fill="FFFFFF"/>
        </w:rPr>
        <w:t>( где</w:t>
      </w:r>
      <w:proofErr w:type="gramEnd"/>
      <w:r>
        <w:rPr>
          <w:rStyle w:val="c0"/>
          <w:rFonts w:ascii="Calibri" w:hAnsi="Calibri" w:cs="Calibri"/>
          <w:color w:val="000000"/>
          <w:sz w:val="22"/>
          <w:szCs w:val="22"/>
          <w:shd w:val="clear" w:color="auto" w:fill="FFFFFF"/>
        </w:rPr>
        <w:t>, куда, что это), отражающих развитие его любознательности, мышления.</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 xml:space="preserve">В первом полугодии второго года жизни крохи формируется очень важная способность ребенка – умение подражать словам, произносимым взрослым. Однако развитие артикуляционного аппарата его </w:t>
      </w:r>
      <w:proofErr w:type="gramStart"/>
      <w:r>
        <w:rPr>
          <w:rStyle w:val="c0"/>
          <w:rFonts w:ascii="Calibri" w:hAnsi="Calibri" w:cs="Calibri"/>
          <w:color w:val="000000"/>
          <w:sz w:val="22"/>
          <w:szCs w:val="22"/>
          <w:shd w:val="clear" w:color="auto" w:fill="FFFFFF"/>
        </w:rPr>
        <w:t>таково ,</w:t>
      </w:r>
      <w:proofErr w:type="gramEnd"/>
      <w:r>
        <w:rPr>
          <w:rStyle w:val="c0"/>
          <w:rFonts w:ascii="Calibri" w:hAnsi="Calibri" w:cs="Calibri"/>
          <w:color w:val="000000"/>
          <w:sz w:val="22"/>
          <w:szCs w:val="22"/>
          <w:shd w:val="clear" w:color="auto" w:fill="FFFFFF"/>
        </w:rPr>
        <w:t xml:space="preserve"> что малыш, как бы произносит слова облегченно: машина – «</w:t>
      </w:r>
      <w:proofErr w:type="spellStart"/>
      <w:r>
        <w:rPr>
          <w:rStyle w:val="c0"/>
          <w:rFonts w:ascii="Calibri" w:hAnsi="Calibri" w:cs="Calibri"/>
          <w:color w:val="000000"/>
          <w:sz w:val="22"/>
          <w:szCs w:val="22"/>
          <w:shd w:val="clear" w:color="auto" w:fill="FFFFFF"/>
        </w:rPr>
        <w:t>би-би</w:t>
      </w:r>
      <w:proofErr w:type="spellEnd"/>
      <w:r>
        <w:rPr>
          <w:rStyle w:val="c0"/>
          <w:rFonts w:ascii="Calibri" w:hAnsi="Calibri" w:cs="Calibri"/>
          <w:color w:val="000000"/>
          <w:sz w:val="22"/>
          <w:szCs w:val="22"/>
          <w:shd w:val="clear" w:color="auto" w:fill="FFFFFF"/>
        </w:rPr>
        <w:t>», собака – «</w:t>
      </w:r>
      <w:proofErr w:type="spellStart"/>
      <w:r>
        <w:rPr>
          <w:rStyle w:val="c0"/>
          <w:rFonts w:ascii="Calibri" w:hAnsi="Calibri" w:cs="Calibri"/>
          <w:color w:val="000000"/>
          <w:sz w:val="22"/>
          <w:szCs w:val="22"/>
          <w:shd w:val="clear" w:color="auto" w:fill="FFFFFF"/>
        </w:rPr>
        <w:t>ав-ав</w:t>
      </w:r>
      <w:proofErr w:type="spellEnd"/>
      <w:r>
        <w:rPr>
          <w:rStyle w:val="c0"/>
          <w:rFonts w:ascii="Calibri" w:hAnsi="Calibri" w:cs="Calibri"/>
          <w:color w:val="000000"/>
          <w:sz w:val="22"/>
          <w:szCs w:val="22"/>
          <w:shd w:val="clear" w:color="auto" w:fill="FFFFFF"/>
        </w:rPr>
        <w:t xml:space="preserve">». Поэтому очень важно, чтобы взрослый давал для подражания слова «облегченные», сопровождая их словами, произносимыми правильно: вот собачка – </w:t>
      </w:r>
      <w:proofErr w:type="spellStart"/>
      <w:r>
        <w:rPr>
          <w:rStyle w:val="c0"/>
          <w:rFonts w:ascii="Calibri" w:hAnsi="Calibri" w:cs="Calibri"/>
          <w:color w:val="000000"/>
          <w:sz w:val="22"/>
          <w:szCs w:val="22"/>
          <w:shd w:val="clear" w:color="auto" w:fill="FFFFFF"/>
        </w:rPr>
        <w:t>ав-ав</w:t>
      </w:r>
      <w:proofErr w:type="spellEnd"/>
      <w:r>
        <w:rPr>
          <w:rStyle w:val="c0"/>
          <w:rFonts w:ascii="Calibri" w:hAnsi="Calibri" w:cs="Calibri"/>
          <w:color w:val="000000"/>
          <w:sz w:val="22"/>
          <w:szCs w:val="22"/>
          <w:shd w:val="clear" w:color="auto" w:fill="FFFFFF"/>
        </w:rPr>
        <w:t>. Постепенно дети начинают подражать не только словам, но и фразам.</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К концу второго года речь ребенка начинает выполнять свою основную функцию – как средство общения с окружающими и прежде всего взрослыми. Поводы обращения к взрослому довольно разнообразны: это и просьба чем-то помочь, и жалоба, и выражение своих желаний, чувств, радости. Дети этого возраста не только понимают несложный, хорошо знакомый сюжет, изображённый на картинке, но умеют при этом ответить на некоторые вопросы взрослого.</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Развитие в игре</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Особое значение для ребенка второго года жизни имеет развитие его игровой деятельности и действий с предметами. В начале второго года игра ребенка сводится к различным действиям с предметами, которыми малыш начал овладевать уже к концу первого года жизни: он открывает и закрывает матрешку, накладывает один кубик на другой, снимает кольца с пирамиды и надевает их обратно.</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Действуя с предметами, он практически знакомится с их свойствами, учится сравнивать, сопоставлять: действуя так, он мыслит. Позже все это усложняется, и кроха способен сконструировать из кубиков гараж.</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 xml:space="preserve">У детей 1 года 3 месяцев – 1 год 6 месяцев появляются новые действия, которые раньше специально не разучивались, те, которые он увидел сам, приглядываясь к деятельности взрослых и старших детей: качает куклу в кровати, кормит ее, бросает камешки и прыгает на одной ножке, как играют в классики старшие девочки. Это так называемые </w:t>
      </w:r>
      <w:proofErr w:type="spellStart"/>
      <w:r>
        <w:rPr>
          <w:rStyle w:val="c0"/>
          <w:rFonts w:ascii="Calibri" w:hAnsi="Calibri" w:cs="Calibri"/>
          <w:color w:val="000000"/>
          <w:sz w:val="22"/>
          <w:szCs w:val="22"/>
          <w:shd w:val="clear" w:color="auto" w:fill="FFFFFF"/>
        </w:rPr>
        <w:t>отобразительные</w:t>
      </w:r>
      <w:proofErr w:type="spellEnd"/>
      <w:r>
        <w:rPr>
          <w:rStyle w:val="c0"/>
          <w:rFonts w:ascii="Calibri" w:hAnsi="Calibri" w:cs="Calibri"/>
          <w:color w:val="000000"/>
          <w:sz w:val="22"/>
          <w:szCs w:val="22"/>
          <w:shd w:val="clear" w:color="auto" w:fill="FFFFFF"/>
        </w:rPr>
        <w:t xml:space="preserve"> действия.</w:t>
      </w:r>
      <w:r>
        <w:rPr>
          <w:rFonts w:ascii="Calibri" w:hAnsi="Calibri" w:cs="Calibri"/>
          <w:color w:val="000000"/>
          <w:sz w:val="22"/>
          <w:szCs w:val="22"/>
          <w:shd w:val="clear" w:color="auto" w:fill="FFFFFF"/>
        </w:rPr>
        <w:br/>
      </w:r>
      <w:r>
        <w:rPr>
          <w:rStyle w:val="c0"/>
          <w:rFonts w:ascii="Calibri" w:hAnsi="Calibri" w:cs="Calibri"/>
          <w:color w:val="000000"/>
          <w:sz w:val="22"/>
          <w:szCs w:val="22"/>
          <w:shd w:val="clear" w:color="auto" w:fill="FFFFFF"/>
        </w:rPr>
        <w:t>В конце второго года у крохи появляются последовательные действия (например, наливает воду и дает кукле пить). В первом полугодии второго года жизни ситуацию для игры ребенка должен подготовить взрослый, позже ребенок сам берет куклу и начинает с ней играть. При этом, если концентрация на игре в первом полугодии не более 5 минут, то во втором полугодии уже 5-7 минут ребенок играет и сопровождает свою игру словами.</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Постепенно в игре формируется особое мышление: ребенок теперь использует предметы-заменители (воображаемые предметы), подражая при этом действиям взрослого, переносит эти действия в другие игры. Например, моет голову кукле кубиком, якобы под краном наливает воду в чашку.</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Самостоятельная деятельность</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В самостоятельной деятельности дети довольно быстро овладевают различными движениями. В начале второго года жизни ходьба ребенка еще недостаточно координирована: ему трудно пройти по прямой, ямки, бугорки на улице, камешки, трава – все это для него сложные препятствия. Он наталкивается на предметы, сталкивается с другими людьми, не готовится заранее к преодолению препятствий, чтобы, например, переступить порог или перешагнуть через ямку.</w:t>
      </w:r>
    </w:p>
    <w:p w:rsidR="00170094" w:rsidRDefault="00170094" w:rsidP="00170094">
      <w:pPr>
        <w:pStyle w:val="c1"/>
        <w:shd w:val="clear" w:color="auto" w:fill="FFFFFF"/>
        <w:spacing w:before="0" w:beforeAutospacing="0" w:after="0" w:afterAutospacing="0"/>
        <w:rPr>
          <w:color w:val="000000"/>
          <w:sz w:val="20"/>
          <w:szCs w:val="20"/>
        </w:rPr>
      </w:pPr>
      <w:r>
        <w:rPr>
          <w:rStyle w:val="c0"/>
          <w:rFonts w:ascii="Calibri" w:hAnsi="Calibri" w:cs="Calibri"/>
          <w:color w:val="000000"/>
          <w:sz w:val="22"/>
          <w:szCs w:val="22"/>
          <w:shd w:val="clear" w:color="auto" w:fill="FFFFFF"/>
        </w:rPr>
        <w:t>Постепенно ходьба совершенствуется – дети начинают хорошо ходить не только по гладкому полу, но и по траве, взбираются на бугорки, ходят по лестнице.</w:t>
      </w:r>
      <w:r>
        <w:rPr>
          <w:rFonts w:ascii="Calibri" w:hAnsi="Calibri" w:cs="Calibri"/>
          <w:color w:val="000000"/>
          <w:sz w:val="22"/>
          <w:szCs w:val="22"/>
          <w:shd w:val="clear" w:color="auto" w:fill="FFFFFF"/>
        </w:rPr>
        <w:br/>
      </w:r>
      <w:r>
        <w:rPr>
          <w:rStyle w:val="c0"/>
          <w:rFonts w:ascii="Calibri" w:hAnsi="Calibri" w:cs="Calibri"/>
          <w:color w:val="000000"/>
          <w:sz w:val="22"/>
          <w:szCs w:val="22"/>
          <w:shd w:val="clear" w:color="auto" w:fill="FFFFFF"/>
        </w:rPr>
        <w:t xml:space="preserve">Совершенствуется и навык лазанья: дети влезают на горку, диван, стул, перелезают через различные преграды </w:t>
      </w:r>
      <w:proofErr w:type="gramStart"/>
      <w:r>
        <w:rPr>
          <w:rStyle w:val="c0"/>
          <w:rFonts w:ascii="Calibri" w:hAnsi="Calibri" w:cs="Calibri"/>
          <w:color w:val="000000"/>
          <w:sz w:val="22"/>
          <w:szCs w:val="22"/>
          <w:shd w:val="clear" w:color="auto" w:fill="FFFFFF"/>
        </w:rPr>
        <w:t>( бревно</w:t>
      </w:r>
      <w:proofErr w:type="gramEnd"/>
      <w:r>
        <w:rPr>
          <w:rStyle w:val="c0"/>
          <w:rFonts w:ascii="Calibri" w:hAnsi="Calibri" w:cs="Calibri"/>
          <w:color w:val="000000"/>
          <w:sz w:val="22"/>
          <w:szCs w:val="22"/>
          <w:shd w:val="clear" w:color="auto" w:fill="FFFFFF"/>
        </w:rPr>
        <w:t>, скамейку, диван). Движения становятся более ловкими и скоординированными. В этом возрасте ребенок начинает овладевать простыми танцевальными движениями.</w:t>
      </w:r>
    </w:p>
    <w:p w:rsidR="00170094" w:rsidRDefault="00170094"/>
    <w:p w:rsidR="00170094" w:rsidRDefault="00170094">
      <w:r>
        <w:br w:type="page"/>
      </w:r>
    </w:p>
    <w:p w:rsidR="00170094" w:rsidRDefault="00170094" w:rsidP="00170094">
      <w:pPr>
        <w:spacing w:after="0" w:line="240" w:lineRule="auto"/>
        <w:ind w:firstLine="538"/>
        <w:jc w:val="center"/>
        <w:rPr>
          <w:rFonts w:ascii="Times New Roman" w:eastAsia="Times New Roman" w:hAnsi="Times New Roman" w:cs="Times New Roman"/>
          <w:b/>
          <w:bCs/>
          <w:color w:val="000000"/>
          <w:sz w:val="36"/>
          <w:szCs w:val="36"/>
          <w:lang w:eastAsia="ru-RU"/>
        </w:rPr>
      </w:pPr>
    </w:p>
    <w:p w:rsidR="00170094" w:rsidRDefault="00170094" w:rsidP="00170094">
      <w:pPr>
        <w:spacing w:after="0" w:line="240" w:lineRule="auto"/>
        <w:ind w:firstLine="538"/>
        <w:jc w:val="center"/>
        <w:rPr>
          <w:rFonts w:ascii="Times New Roman" w:eastAsia="Times New Roman" w:hAnsi="Times New Roman" w:cs="Times New Roman"/>
          <w:b/>
          <w:bCs/>
          <w:color w:val="000000"/>
          <w:sz w:val="36"/>
          <w:szCs w:val="36"/>
          <w:lang w:eastAsia="ru-RU"/>
        </w:rPr>
      </w:pPr>
    </w:p>
    <w:p w:rsidR="00170094" w:rsidRDefault="00170094" w:rsidP="00170094">
      <w:pPr>
        <w:spacing w:after="0" w:line="240" w:lineRule="auto"/>
        <w:ind w:firstLine="538"/>
        <w:jc w:val="center"/>
        <w:rPr>
          <w:rFonts w:ascii="Times New Roman" w:eastAsia="Times New Roman" w:hAnsi="Times New Roman" w:cs="Times New Roman"/>
          <w:b/>
          <w:bCs/>
          <w:color w:val="000000"/>
          <w:sz w:val="36"/>
          <w:szCs w:val="36"/>
          <w:lang w:eastAsia="ru-RU"/>
        </w:rPr>
      </w:pPr>
    </w:p>
    <w:p w:rsidR="00170094" w:rsidRDefault="00170094" w:rsidP="00170094">
      <w:pPr>
        <w:spacing w:after="0" w:line="240" w:lineRule="auto"/>
        <w:ind w:firstLine="538"/>
        <w:jc w:val="center"/>
        <w:rPr>
          <w:rFonts w:ascii="Times New Roman" w:eastAsia="Times New Roman" w:hAnsi="Times New Roman" w:cs="Times New Roman"/>
          <w:b/>
          <w:bCs/>
          <w:color w:val="000000"/>
          <w:sz w:val="36"/>
          <w:szCs w:val="36"/>
          <w:lang w:eastAsia="ru-RU"/>
        </w:rPr>
      </w:pPr>
    </w:p>
    <w:p w:rsidR="00170094" w:rsidRDefault="00170094" w:rsidP="00170094">
      <w:pPr>
        <w:spacing w:after="0" w:line="240" w:lineRule="auto"/>
        <w:ind w:firstLine="538"/>
        <w:jc w:val="center"/>
        <w:rPr>
          <w:rFonts w:ascii="Times New Roman" w:eastAsia="Times New Roman" w:hAnsi="Times New Roman" w:cs="Times New Roman"/>
          <w:b/>
          <w:bCs/>
          <w:color w:val="000000"/>
          <w:sz w:val="36"/>
          <w:szCs w:val="36"/>
          <w:lang w:eastAsia="ru-RU"/>
        </w:rPr>
      </w:pPr>
    </w:p>
    <w:p w:rsidR="00170094" w:rsidRDefault="00170094" w:rsidP="00170094">
      <w:pPr>
        <w:spacing w:after="0" w:line="240" w:lineRule="auto"/>
        <w:ind w:firstLine="538"/>
        <w:jc w:val="center"/>
        <w:rPr>
          <w:rFonts w:ascii="Times New Roman" w:eastAsia="Times New Roman" w:hAnsi="Times New Roman" w:cs="Times New Roman"/>
          <w:b/>
          <w:bCs/>
          <w:color w:val="000000"/>
          <w:sz w:val="36"/>
          <w:szCs w:val="36"/>
          <w:lang w:eastAsia="ru-RU"/>
        </w:rPr>
      </w:pPr>
    </w:p>
    <w:p w:rsidR="00170094" w:rsidRDefault="00170094" w:rsidP="00170094">
      <w:pPr>
        <w:spacing w:after="0" w:line="240" w:lineRule="auto"/>
        <w:ind w:firstLine="538"/>
        <w:jc w:val="center"/>
        <w:rPr>
          <w:rFonts w:ascii="Times New Roman" w:eastAsia="Times New Roman" w:hAnsi="Times New Roman" w:cs="Times New Roman"/>
          <w:b/>
          <w:bCs/>
          <w:color w:val="000000"/>
          <w:sz w:val="36"/>
          <w:szCs w:val="36"/>
          <w:lang w:eastAsia="ru-RU"/>
        </w:rPr>
      </w:pPr>
    </w:p>
    <w:p w:rsidR="00170094" w:rsidRDefault="00170094" w:rsidP="00170094">
      <w:pPr>
        <w:spacing w:after="0" w:line="240" w:lineRule="auto"/>
        <w:ind w:firstLine="538"/>
        <w:jc w:val="center"/>
        <w:rPr>
          <w:rFonts w:ascii="Times New Roman" w:eastAsia="Times New Roman" w:hAnsi="Times New Roman" w:cs="Times New Roman"/>
          <w:b/>
          <w:bCs/>
          <w:color w:val="000000"/>
          <w:sz w:val="36"/>
          <w:szCs w:val="36"/>
          <w:lang w:eastAsia="ru-RU"/>
        </w:rPr>
      </w:pPr>
    </w:p>
    <w:p w:rsidR="00170094" w:rsidRPr="00170094" w:rsidRDefault="00170094" w:rsidP="00170094">
      <w:pPr>
        <w:spacing w:after="0" w:line="240" w:lineRule="auto"/>
        <w:ind w:firstLine="538"/>
        <w:jc w:val="center"/>
        <w:rPr>
          <w:rFonts w:ascii="Times New Roman" w:eastAsia="Times New Roman" w:hAnsi="Times New Roman" w:cs="Times New Roman"/>
          <w:b/>
          <w:bCs/>
          <w:color w:val="000000"/>
          <w:sz w:val="36"/>
          <w:szCs w:val="36"/>
          <w:lang w:eastAsia="ru-RU"/>
        </w:rPr>
      </w:pPr>
      <w:r w:rsidRPr="00170094">
        <w:rPr>
          <w:rFonts w:ascii="Times New Roman" w:eastAsia="Times New Roman" w:hAnsi="Times New Roman" w:cs="Times New Roman"/>
          <w:b/>
          <w:bCs/>
          <w:color w:val="000000"/>
          <w:sz w:val="36"/>
          <w:szCs w:val="36"/>
          <w:lang w:eastAsia="ru-RU"/>
        </w:rPr>
        <w:t>Влияние семейного воспитания на психическое развитие ребенка</w:t>
      </w:r>
    </w:p>
    <w:p w:rsidR="00170094" w:rsidRPr="00170094" w:rsidRDefault="00170094">
      <w:pPr>
        <w:rPr>
          <w:rFonts w:ascii="Times New Roman" w:eastAsia="Times New Roman" w:hAnsi="Times New Roman" w:cs="Times New Roman"/>
          <w:b/>
          <w:bCs/>
          <w:color w:val="000000"/>
          <w:sz w:val="36"/>
          <w:szCs w:val="36"/>
          <w:lang w:eastAsia="ru-RU"/>
        </w:rPr>
      </w:pPr>
      <w:r w:rsidRPr="00170094">
        <w:rPr>
          <w:rFonts w:ascii="Times New Roman" w:eastAsia="Times New Roman" w:hAnsi="Times New Roman" w:cs="Times New Roman"/>
          <w:b/>
          <w:bCs/>
          <w:color w:val="000000"/>
          <w:sz w:val="36"/>
          <w:szCs w:val="36"/>
          <w:lang w:eastAsia="ru-RU"/>
        </w:rPr>
        <w:br w:type="page"/>
      </w:r>
    </w:p>
    <w:p w:rsidR="00170094" w:rsidRDefault="00170094" w:rsidP="00170094">
      <w:pPr>
        <w:spacing w:after="0" w:line="240" w:lineRule="auto"/>
        <w:ind w:firstLine="538"/>
        <w:jc w:val="center"/>
        <w:rPr>
          <w:rFonts w:ascii="Arial" w:eastAsia="Times New Roman" w:hAnsi="Arial" w:cs="Arial"/>
          <w:color w:val="000000"/>
          <w:lang w:eastAsia="ru-RU"/>
        </w:rPr>
      </w:pPr>
    </w:p>
    <w:p w:rsidR="00170094" w:rsidRDefault="00170094">
      <w:pPr>
        <w:rPr>
          <w:rFonts w:ascii="Arial" w:eastAsia="Times New Roman" w:hAnsi="Arial" w:cs="Arial"/>
          <w:color w:val="000000"/>
          <w:lang w:eastAsia="ru-RU"/>
        </w:rPr>
      </w:pPr>
      <w:r>
        <w:rPr>
          <w:rFonts w:ascii="Arial" w:eastAsia="Times New Roman" w:hAnsi="Arial" w:cs="Arial"/>
          <w:color w:val="000000"/>
          <w:lang w:eastAsia="ru-RU"/>
        </w:rPr>
        <w:br w:type="page"/>
      </w:r>
    </w:p>
    <w:p w:rsidR="00170094" w:rsidRPr="00170094" w:rsidRDefault="00170094" w:rsidP="00170094">
      <w:pPr>
        <w:spacing w:after="0" w:line="240" w:lineRule="auto"/>
        <w:ind w:firstLine="538"/>
        <w:jc w:val="center"/>
        <w:rPr>
          <w:rFonts w:ascii="Arial" w:eastAsia="Times New Roman" w:hAnsi="Arial" w:cs="Arial"/>
          <w:color w:val="000000"/>
          <w:lang w:eastAsia="ru-RU"/>
        </w:rPr>
      </w:pPr>
    </w:p>
    <w:p w:rsidR="00170094" w:rsidRPr="00170094" w:rsidRDefault="00170094" w:rsidP="00170094">
      <w:pPr>
        <w:spacing w:after="0" w:line="240" w:lineRule="auto"/>
        <w:ind w:firstLine="538"/>
        <w:jc w:val="right"/>
        <w:rPr>
          <w:rFonts w:ascii="Arial" w:eastAsia="Times New Roman" w:hAnsi="Arial" w:cs="Arial"/>
          <w:color w:val="000000"/>
          <w:lang w:eastAsia="ru-RU"/>
        </w:rPr>
      </w:pPr>
      <w:r w:rsidRPr="00170094">
        <w:rPr>
          <w:rFonts w:ascii="Times New Roman" w:eastAsia="Times New Roman" w:hAnsi="Times New Roman" w:cs="Times New Roman"/>
          <w:i/>
          <w:iCs/>
          <w:color w:val="000000"/>
          <w:sz w:val="28"/>
          <w:szCs w:val="28"/>
          <w:lang w:eastAsia="ru-RU"/>
        </w:rPr>
        <w:t>«Родители воспитывают, а дети воспитываются той семейной жизнью, какая складывается намеренно или ненамеренно. Жизнь семьи тем и сильна, что ее впечатления постоянны, обыденны, что она действует незаметно, укрепляет или отправляет дух человеческий, как воздух, которым мы живы»</w:t>
      </w:r>
    </w:p>
    <w:p w:rsidR="00170094" w:rsidRPr="00170094" w:rsidRDefault="00170094" w:rsidP="00170094">
      <w:pPr>
        <w:spacing w:after="0" w:line="240" w:lineRule="auto"/>
        <w:ind w:firstLine="538"/>
        <w:jc w:val="right"/>
        <w:rPr>
          <w:rFonts w:ascii="Arial" w:eastAsia="Times New Roman" w:hAnsi="Arial" w:cs="Arial"/>
          <w:color w:val="000000"/>
          <w:lang w:eastAsia="ru-RU"/>
        </w:rPr>
      </w:pPr>
      <w:r w:rsidRPr="00170094">
        <w:rPr>
          <w:rFonts w:ascii="Times New Roman" w:eastAsia="Times New Roman" w:hAnsi="Times New Roman" w:cs="Times New Roman"/>
          <w:i/>
          <w:iCs/>
          <w:color w:val="000000"/>
          <w:sz w:val="28"/>
          <w:szCs w:val="28"/>
          <w:lang w:eastAsia="ru-RU"/>
        </w:rPr>
        <w:t>(А.Н. Острогорский)</w:t>
      </w:r>
    </w:p>
    <w:p w:rsidR="00170094" w:rsidRPr="00170094" w:rsidRDefault="00170094" w:rsidP="00170094">
      <w:pPr>
        <w:spacing w:after="0" w:line="240" w:lineRule="auto"/>
        <w:ind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Семья играет огромную роль в жизни как отдельной личности, так и всего общества. Ее существование характеризуется различными материальными и духовными процессами.</w:t>
      </w:r>
    </w:p>
    <w:p w:rsidR="00170094" w:rsidRPr="00170094" w:rsidRDefault="00170094" w:rsidP="00170094">
      <w:pPr>
        <w:spacing w:after="0" w:line="240" w:lineRule="auto"/>
        <w:ind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  Семья оказывает решающее влияние на формирование личности и психическое развитие ребенка. Общаясь с мамой и папой, братьями и сестрами, малыш усваивает отношение к миру, думает и говорит так, как думают и говорят в его семье. Став взрослым, он может сознательно не принимать некоторые черты своей семьи, однако бессознательно все равно несет в себе манеру поведения, речи, качества характера, заложенные семьей. Все это, стиль жизни, уникальное соединение черт, поступков и навыков, которые в совокупности определяют маршрут движения ребенка к его жизненным целям.</w:t>
      </w:r>
    </w:p>
    <w:p w:rsidR="00170094" w:rsidRPr="00170094" w:rsidRDefault="00170094" w:rsidP="00170094">
      <w:pPr>
        <w:spacing w:after="0" w:line="240" w:lineRule="auto"/>
        <w:ind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Дошкольное детство – период интенсивного психического развития, появления психических новообразований, становления важных черт личности ребенка. Это период первоначального формирования тех качеств, которые необходимы человеку в течение всей последующей жизни. В дошкольном возрасте формируются не только те особенности психики детей, которые определяют общий характер поведения ребенка, его отношение ко всему окружающему, но и такие, которые представляют собой «задел» на будущее, такие как самооценка и др.   На данной возрастной ступени ребенок приобретает не только общие для всех детей черты личности, но и свои индивидуальные особенности психики и поведения, позволяющие ему быть неповторимой личностью с собственными интересами, стремлениями, способностями.</w:t>
      </w:r>
    </w:p>
    <w:p w:rsidR="00170094" w:rsidRPr="00170094" w:rsidRDefault="00170094" w:rsidP="00170094">
      <w:pPr>
        <w:spacing w:after="0" w:line="240" w:lineRule="auto"/>
        <w:ind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Существует ряд факторов, которые влияют на стиль семейного воспитания: особенности личности родителей и форм их поведения; психолого-педагогическая компетентность родителей и уровень их образования; эмоционально-нравственная атмосфера в семье; диапазон средств воспитательного воздействия (от наказа до поощрений); степень включенности ребенка в жизнедеятельность семьи; учет актуальных потребностей ребенка и степень их удовлетворения.</w:t>
      </w:r>
    </w:p>
    <w:p w:rsidR="00170094" w:rsidRPr="00170094" w:rsidRDefault="00170094" w:rsidP="00170094">
      <w:pPr>
        <w:spacing w:after="0" w:line="240" w:lineRule="auto"/>
        <w:ind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 xml:space="preserve">Мотивационная сфера ребенка активно развивается в дошкольные годы. Если трехлетний малыш действует большей частью под влиянием ситуативных переживаний, желаний и, совершая тот или иной поступок, не отдает себе ясного отчета, зачем и почему он его совершает, то действия старшего дошкольника более осознанны. На протяжении дошкольного возраста у ребенка появляются такие мотивы, каких не было в раннем детстве. Существенное влияние на поведение дошкольника начинают оказывать такие побуждения, как интерес к миру взрослых, стремление быть похожим на них, интересы к новым осваиваемым видам деятельности (игра, </w:t>
      </w:r>
      <w:r w:rsidRPr="00170094">
        <w:rPr>
          <w:rFonts w:ascii="Times New Roman" w:eastAsia="Times New Roman" w:hAnsi="Times New Roman" w:cs="Times New Roman"/>
          <w:color w:val="000000"/>
          <w:sz w:val="28"/>
          <w:szCs w:val="28"/>
          <w:lang w:eastAsia="ru-RU"/>
        </w:rPr>
        <w:lastRenderedPageBreak/>
        <w:t>лепка, рисование, конструирование и др.), установление и сохранение положительных взаимоотношений со взрослыми в семье, детском саду. Это делает ребенка, особенно к концу дошкольного возраста, весьма чувствительным к оценкам родителей и педагогов. Мотивом деятельности дошкольников нередко выступают и стремление завоевать «благосклонность», симпатию сверстников, которые им нравятся, пользуются авторитетом в группе, и самолюбие, желание самоутвердиться, соревновательные мотивы (быть лучше других, выиграть, победить).       </w:t>
      </w:r>
    </w:p>
    <w:p w:rsidR="00170094" w:rsidRPr="00170094" w:rsidRDefault="00170094" w:rsidP="00170094">
      <w:pPr>
        <w:spacing w:after="0" w:line="240" w:lineRule="auto"/>
        <w:ind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Поведение детей нередко определяется и познавательными, созидательными, нравственными мотивами (особенно в среднем и старшем дошкольном возрасте).</w:t>
      </w:r>
    </w:p>
    <w:p w:rsidR="00170094" w:rsidRPr="00170094" w:rsidRDefault="00170094" w:rsidP="00170094">
      <w:pPr>
        <w:spacing w:after="0" w:line="240" w:lineRule="auto"/>
        <w:ind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Обобщая вышесказанное можно определить условия становления выделенных характеристик психологического здоровья ребенка, причем условие положительного влияния семейного воспитания на психическое развитие ребенка.</w:t>
      </w:r>
    </w:p>
    <w:p w:rsidR="00170094" w:rsidRPr="00170094" w:rsidRDefault="00170094" w:rsidP="00170094">
      <w:pPr>
        <w:spacing w:after="0" w:line="240" w:lineRule="auto"/>
        <w:ind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 xml:space="preserve">Во-первых, содействие формированию активности ребенка, которая в первую очередь необходима для </w:t>
      </w:r>
      <w:proofErr w:type="spellStart"/>
      <w:r w:rsidRPr="00170094">
        <w:rPr>
          <w:rFonts w:ascii="Times New Roman" w:eastAsia="Times New Roman" w:hAnsi="Times New Roman" w:cs="Times New Roman"/>
          <w:color w:val="000000"/>
          <w:sz w:val="28"/>
          <w:szCs w:val="28"/>
          <w:lang w:eastAsia="ru-RU"/>
        </w:rPr>
        <w:t>саморегуляции</w:t>
      </w:r>
      <w:proofErr w:type="spellEnd"/>
      <w:r w:rsidRPr="00170094">
        <w:rPr>
          <w:rFonts w:ascii="Times New Roman" w:eastAsia="Times New Roman" w:hAnsi="Times New Roman" w:cs="Times New Roman"/>
          <w:color w:val="000000"/>
          <w:sz w:val="28"/>
          <w:szCs w:val="28"/>
          <w:lang w:eastAsia="ru-RU"/>
        </w:rPr>
        <w:t xml:space="preserve">. Можно говорить о существовании </w:t>
      </w:r>
      <w:proofErr w:type="spellStart"/>
      <w:r w:rsidRPr="00170094">
        <w:rPr>
          <w:rFonts w:ascii="Times New Roman" w:eastAsia="Times New Roman" w:hAnsi="Times New Roman" w:cs="Times New Roman"/>
          <w:color w:val="000000"/>
          <w:sz w:val="28"/>
          <w:szCs w:val="28"/>
          <w:lang w:eastAsia="ru-RU"/>
        </w:rPr>
        <w:t>сензитивных</w:t>
      </w:r>
      <w:proofErr w:type="spellEnd"/>
      <w:r w:rsidRPr="00170094">
        <w:rPr>
          <w:rFonts w:ascii="Times New Roman" w:eastAsia="Times New Roman" w:hAnsi="Times New Roman" w:cs="Times New Roman"/>
          <w:color w:val="000000"/>
          <w:sz w:val="28"/>
          <w:szCs w:val="28"/>
          <w:lang w:eastAsia="ru-RU"/>
        </w:rPr>
        <w:t xml:space="preserve"> периодов для развития того или иного вида активности (двигательной, познавательной, коммуникативной и др.). При этом необходимо, чтобы в </w:t>
      </w:r>
      <w:proofErr w:type="spellStart"/>
      <w:r w:rsidRPr="00170094">
        <w:rPr>
          <w:rFonts w:ascii="Times New Roman" w:eastAsia="Times New Roman" w:hAnsi="Times New Roman" w:cs="Times New Roman"/>
          <w:color w:val="000000"/>
          <w:sz w:val="28"/>
          <w:szCs w:val="28"/>
          <w:lang w:eastAsia="ru-RU"/>
        </w:rPr>
        <w:t>сензитивный</w:t>
      </w:r>
      <w:proofErr w:type="spellEnd"/>
      <w:r w:rsidRPr="00170094">
        <w:rPr>
          <w:rFonts w:ascii="Times New Roman" w:eastAsia="Times New Roman" w:hAnsi="Times New Roman" w:cs="Times New Roman"/>
          <w:color w:val="000000"/>
          <w:sz w:val="28"/>
          <w:szCs w:val="28"/>
          <w:lang w:eastAsia="ru-RU"/>
        </w:rPr>
        <w:t xml:space="preserve"> период активность ребенка реализовывалась в условиях общения и при соответствующих способах организации обучения. Неадекватная же организация жизненных структур блокирует активность, снижает ее уровень или придает ей другую направленность.</w:t>
      </w:r>
    </w:p>
    <w:p w:rsidR="00170094" w:rsidRPr="00170094" w:rsidRDefault="00170094" w:rsidP="00170094">
      <w:pPr>
        <w:spacing w:after="0" w:line="240" w:lineRule="auto"/>
        <w:ind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Во-вторых, одним из важнейших условий становления психологического здоровья детей является наличие опыта самостоятельного преодоления препятствий. Таким образом, широко распространенное мнение о необходимости полного эмоционального комфорта является абсолютно неверным.</w:t>
      </w:r>
    </w:p>
    <w:p w:rsidR="00170094" w:rsidRPr="00170094" w:rsidRDefault="00170094" w:rsidP="00170094">
      <w:pPr>
        <w:spacing w:after="0" w:line="240" w:lineRule="auto"/>
        <w:ind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В-третьих, необходима всемерная поддержка развития рефлексии, когда взрослый побуждает ребенка к пониманию себя, своих особенностей и возможностей, причин и последствий своего поведения.</w:t>
      </w:r>
    </w:p>
    <w:p w:rsidR="00170094" w:rsidRPr="00170094" w:rsidRDefault="00170094" w:rsidP="00170094">
      <w:pPr>
        <w:spacing w:after="0" w:line="240" w:lineRule="auto"/>
        <w:ind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В-четвертых, чрезвычайно важно наличие ценностной среды в развитии ребенка, когда он получает возможность видеть вокруг себя идеалы, определенные ценностные устремления взрослых и соответственно определять собственные ценностные приоритеты.</w:t>
      </w:r>
    </w:p>
    <w:p w:rsidR="00170094" w:rsidRPr="00170094" w:rsidRDefault="00170094" w:rsidP="00170094">
      <w:pPr>
        <w:spacing w:after="0" w:line="240" w:lineRule="auto"/>
        <w:ind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В целом же можно сделать вывод, что психологическое здоровье формируется при взаимодействии внешних и внутренних факторов, причем не только внешние факторы могут преломляться через внутренние, но и внутренние факторы могут модифицировать внешние воздействия. И еще раз подчеркнем, что для психологически здоровой личности необходим опыт борьбы, увенчивающейся успехом.</w:t>
      </w:r>
    </w:p>
    <w:p w:rsidR="00170094" w:rsidRPr="00170094" w:rsidRDefault="00170094" w:rsidP="00170094">
      <w:pPr>
        <w:spacing w:after="0" w:line="240" w:lineRule="auto"/>
        <w:ind w:firstLine="538"/>
        <w:rPr>
          <w:rFonts w:ascii="Arial" w:eastAsia="Times New Roman" w:hAnsi="Arial" w:cs="Arial"/>
          <w:color w:val="000000"/>
          <w:lang w:eastAsia="ru-RU"/>
        </w:rPr>
      </w:pPr>
      <w:r w:rsidRPr="00170094">
        <w:rPr>
          <w:rFonts w:ascii="Times New Roman" w:eastAsia="Times New Roman" w:hAnsi="Times New Roman" w:cs="Times New Roman"/>
          <w:b/>
          <w:bCs/>
          <w:i/>
          <w:iCs/>
          <w:color w:val="000000"/>
          <w:sz w:val="28"/>
          <w:szCs w:val="28"/>
          <w:lang w:eastAsia="ru-RU"/>
        </w:rPr>
        <w:t>Памятка для родителей по созданию благоприятной семейной атмосферы</w:t>
      </w:r>
    </w:p>
    <w:p w:rsidR="00170094" w:rsidRPr="00170094" w:rsidRDefault="00170094" w:rsidP="00170094">
      <w:pPr>
        <w:numPr>
          <w:ilvl w:val="0"/>
          <w:numId w:val="1"/>
        </w:numPr>
        <w:spacing w:after="0" w:line="240" w:lineRule="auto"/>
        <w:ind w:left="368"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Помните, от того, как родители разбудят ребенка, зависит его психологический настрой на весь день.</w:t>
      </w:r>
    </w:p>
    <w:p w:rsidR="00170094" w:rsidRPr="00170094" w:rsidRDefault="00170094" w:rsidP="00170094">
      <w:pPr>
        <w:numPr>
          <w:ilvl w:val="0"/>
          <w:numId w:val="1"/>
        </w:numPr>
        <w:spacing w:after="0" w:line="240" w:lineRule="auto"/>
        <w:ind w:left="368"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lastRenderedPageBreak/>
        <w:t>Время ночного отдыха для каждого сугубо индивидуально. Показатель один: ребенок должен выспаться и легко проснуться к тому времени, когда вы его будите.</w:t>
      </w:r>
    </w:p>
    <w:p w:rsidR="00170094" w:rsidRPr="00170094" w:rsidRDefault="00170094" w:rsidP="00170094">
      <w:pPr>
        <w:numPr>
          <w:ilvl w:val="0"/>
          <w:numId w:val="1"/>
        </w:numPr>
        <w:spacing w:after="0" w:line="240" w:lineRule="auto"/>
        <w:ind w:left="368"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Если у вас есть возможность погулять с ребенком, не упустите ее. Совместные прогулки- это общение, ненавязчивые советы, наблюдения за окружающей средой.</w:t>
      </w:r>
    </w:p>
    <w:p w:rsidR="00170094" w:rsidRPr="00170094" w:rsidRDefault="00170094" w:rsidP="00170094">
      <w:pPr>
        <w:numPr>
          <w:ilvl w:val="0"/>
          <w:numId w:val="1"/>
        </w:numPr>
        <w:spacing w:after="0" w:line="240" w:lineRule="auto"/>
        <w:ind w:left="368"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 xml:space="preserve">Научитесь встречать </w:t>
      </w:r>
      <w:proofErr w:type="gramStart"/>
      <w:r w:rsidRPr="00170094">
        <w:rPr>
          <w:rFonts w:ascii="Times New Roman" w:eastAsia="Times New Roman" w:hAnsi="Times New Roman" w:cs="Times New Roman"/>
          <w:color w:val="000000"/>
          <w:sz w:val="28"/>
          <w:szCs w:val="28"/>
          <w:lang w:eastAsia="ru-RU"/>
        </w:rPr>
        <w:t>детей  после</w:t>
      </w:r>
      <w:proofErr w:type="gramEnd"/>
      <w:r w:rsidRPr="00170094">
        <w:rPr>
          <w:rFonts w:ascii="Times New Roman" w:eastAsia="Times New Roman" w:hAnsi="Times New Roman" w:cs="Times New Roman"/>
          <w:color w:val="000000"/>
          <w:sz w:val="28"/>
          <w:szCs w:val="28"/>
          <w:lang w:eastAsia="ru-RU"/>
        </w:rPr>
        <w:t xml:space="preserve"> их пребывания в дошкольном учреждении. Не стоит первым задавать вопрос: «Что ты сегодня кушал?», лучше задавать нейтральные вопросы: «Что было интересного в садике?», «Чем занимался?», «Как твои успехи?»</w:t>
      </w:r>
    </w:p>
    <w:p w:rsidR="00170094" w:rsidRPr="00170094" w:rsidRDefault="00170094" w:rsidP="00170094">
      <w:pPr>
        <w:numPr>
          <w:ilvl w:val="0"/>
          <w:numId w:val="1"/>
        </w:numPr>
        <w:spacing w:after="0" w:line="240" w:lineRule="auto"/>
        <w:ind w:left="368"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 xml:space="preserve">Радуйтесь успехам ребенка. </w:t>
      </w:r>
      <w:proofErr w:type="gramStart"/>
      <w:r w:rsidRPr="00170094">
        <w:rPr>
          <w:rFonts w:ascii="Times New Roman" w:eastAsia="Times New Roman" w:hAnsi="Times New Roman" w:cs="Times New Roman"/>
          <w:color w:val="000000"/>
          <w:sz w:val="28"/>
          <w:szCs w:val="28"/>
          <w:lang w:eastAsia="ru-RU"/>
        </w:rPr>
        <w:t>Не  раздражайтесь</w:t>
      </w:r>
      <w:proofErr w:type="gramEnd"/>
      <w:r w:rsidRPr="00170094">
        <w:rPr>
          <w:rFonts w:ascii="Times New Roman" w:eastAsia="Times New Roman" w:hAnsi="Times New Roman" w:cs="Times New Roman"/>
          <w:color w:val="000000"/>
          <w:sz w:val="28"/>
          <w:szCs w:val="28"/>
          <w:lang w:eastAsia="ru-RU"/>
        </w:rPr>
        <w:t xml:space="preserve"> в момент его временных неудач. Терпеливо, с интересом слушайте рассказы ребенка о событиях в его жизни.</w:t>
      </w:r>
    </w:p>
    <w:p w:rsidR="00170094" w:rsidRPr="00170094" w:rsidRDefault="00170094" w:rsidP="00170094">
      <w:pPr>
        <w:numPr>
          <w:ilvl w:val="0"/>
          <w:numId w:val="1"/>
        </w:numPr>
        <w:spacing w:after="0" w:line="240" w:lineRule="auto"/>
        <w:ind w:left="368" w:firstLine="538"/>
        <w:rPr>
          <w:rFonts w:ascii="Arial" w:eastAsia="Times New Roman" w:hAnsi="Arial" w:cs="Arial"/>
          <w:color w:val="000000"/>
          <w:lang w:eastAsia="ru-RU"/>
        </w:rPr>
      </w:pPr>
      <w:r w:rsidRPr="00170094">
        <w:rPr>
          <w:rFonts w:ascii="Times New Roman" w:eastAsia="Times New Roman" w:hAnsi="Times New Roman" w:cs="Times New Roman"/>
          <w:color w:val="000000"/>
          <w:sz w:val="28"/>
          <w:szCs w:val="28"/>
          <w:lang w:eastAsia="ru-RU"/>
        </w:rPr>
        <w:t xml:space="preserve">Ребенок должен чувствовать, что он любим. </w:t>
      </w:r>
      <w:proofErr w:type="gramStart"/>
      <w:r w:rsidRPr="00170094">
        <w:rPr>
          <w:rFonts w:ascii="Times New Roman" w:eastAsia="Times New Roman" w:hAnsi="Times New Roman" w:cs="Times New Roman"/>
          <w:color w:val="000000"/>
          <w:sz w:val="28"/>
          <w:szCs w:val="28"/>
          <w:lang w:eastAsia="ru-RU"/>
        </w:rPr>
        <w:t>Необходимо  исключить</w:t>
      </w:r>
      <w:proofErr w:type="gramEnd"/>
      <w:r w:rsidRPr="00170094">
        <w:rPr>
          <w:rFonts w:ascii="Times New Roman" w:eastAsia="Times New Roman" w:hAnsi="Times New Roman" w:cs="Times New Roman"/>
          <w:color w:val="000000"/>
          <w:sz w:val="28"/>
          <w:szCs w:val="28"/>
          <w:lang w:eastAsia="ru-RU"/>
        </w:rPr>
        <w:t xml:space="preserve"> из общения окрики, грубые интонации. Создайте в семье атмосферу радости, любви и уважения.</w:t>
      </w:r>
    </w:p>
    <w:p w:rsidR="00170094" w:rsidRDefault="00170094"/>
    <w:p w:rsidR="00170094" w:rsidRDefault="00170094">
      <w:r>
        <w:br w:type="page"/>
      </w: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r w:rsidRPr="00170094">
        <w:rPr>
          <w:rFonts w:ascii="Arial" w:eastAsia="Times New Roman" w:hAnsi="Arial" w:cs="Arial"/>
          <w:b/>
          <w:bCs/>
          <w:color w:val="000000"/>
          <w:sz w:val="52"/>
          <w:szCs w:val="52"/>
          <w:lang w:eastAsia="ru-RU"/>
        </w:rPr>
        <w:t xml:space="preserve"> «Развитие мелкой моторики и координации движений пальцев рук у детей младшего дошкольного возраста».</w:t>
      </w: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Default="00170094" w:rsidP="00170094">
      <w:pPr>
        <w:shd w:val="clear" w:color="auto" w:fill="FFFFFF"/>
        <w:spacing w:after="0" w:line="240" w:lineRule="auto"/>
        <w:jc w:val="center"/>
        <w:rPr>
          <w:rFonts w:ascii="Arial" w:eastAsia="Times New Roman" w:hAnsi="Arial" w:cs="Arial"/>
          <w:b/>
          <w:bCs/>
          <w:color w:val="000000"/>
          <w:sz w:val="52"/>
          <w:szCs w:val="52"/>
          <w:lang w:eastAsia="ru-RU"/>
        </w:rPr>
      </w:pPr>
    </w:p>
    <w:p w:rsidR="00170094" w:rsidRPr="00170094" w:rsidRDefault="00170094" w:rsidP="00170094">
      <w:pPr>
        <w:shd w:val="clear" w:color="auto" w:fill="FFFFFF"/>
        <w:spacing w:after="0" w:line="240" w:lineRule="auto"/>
        <w:jc w:val="right"/>
        <w:rPr>
          <w:rFonts w:ascii="Arial" w:eastAsia="Times New Roman" w:hAnsi="Arial" w:cs="Arial"/>
          <w:b/>
          <w:bCs/>
          <w:color w:val="000000"/>
          <w:sz w:val="32"/>
          <w:szCs w:val="32"/>
          <w:lang w:eastAsia="ru-RU"/>
        </w:rPr>
      </w:pPr>
      <w:r w:rsidRPr="00170094">
        <w:rPr>
          <w:rFonts w:ascii="Arial" w:eastAsia="Times New Roman" w:hAnsi="Arial" w:cs="Arial"/>
          <w:b/>
          <w:bCs/>
          <w:color w:val="000000"/>
          <w:sz w:val="32"/>
          <w:szCs w:val="32"/>
          <w:lang w:eastAsia="ru-RU"/>
        </w:rPr>
        <w:t>Старший воспитатель</w:t>
      </w:r>
    </w:p>
    <w:p w:rsidR="00170094" w:rsidRPr="00170094" w:rsidRDefault="00170094" w:rsidP="00170094">
      <w:pPr>
        <w:shd w:val="clear" w:color="auto" w:fill="FFFFFF"/>
        <w:spacing w:after="0" w:line="240" w:lineRule="auto"/>
        <w:jc w:val="right"/>
        <w:rPr>
          <w:rFonts w:ascii="Arial" w:eastAsia="Times New Roman" w:hAnsi="Arial" w:cs="Arial"/>
          <w:b/>
          <w:bCs/>
          <w:color w:val="000000"/>
          <w:sz w:val="32"/>
          <w:szCs w:val="32"/>
          <w:lang w:eastAsia="ru-RU"/>
        </w:rPr>
      </w:pPr>
      <w:r w:rsidRPr="00170094">
        <w:rPr>
          <w:rFonts w:ascii="Arial" w:eastAsia="Times New Roman" w:hAnsi="Arial" w:cs="Arial"/>
          <w:b/>
          <w:bCs/>
          <w:color w:val="000000"/>
          <w:sz w:val="32"/>
          <w:szCs w:val="32"/>
          <w:lang w:eastAsia="ru-RU"/>
        </w:rPr>
        <w:t xml:space="preserve"> Бурдина С.В.</w:t>
      </w:r>
    </w:p>
    <w:p w:rsidR="00170094" w:rsidRPr="00170094" w:rsidRDefault="00170094">
      <w:pPr>
        <w:rPr>
          <w:rFonts w:ascii="Arial" w:eastAsia="Times New Roman" w:hAnsi="Arial" w:cs="Arial"/>
          <w:b/>
          <w:bCs/>
          <w:color w:val="000000"/>
          <w:sz w:val="32"/>
          <w:szCs w:val="32"/>
          <w:lang w:eastAsia="ru-RU"/>
        </w:rPr>
      </w:pPr>
      <w:r w:rsidRPr="00170094">
        <w:rPr>
          <w:rFonts w:ascii="Arial" w:eastAsia="Times New Roman" w:hAnsi="Arial" w:cs="Arial"/>
          <w:b/>
          <w:bCs/>
          <w:color w:val="000000"/>
          <w:sz w:val="32"/>
          <w:szCs w:val="32"/>
          <w:lang w:eastAsia="ru-RU"/>
        </w:rPr>
        <w:br w:type="page"/>
      </w:r>
    </w:p>
    <w:p w:rsidR="00170094" w:rsidRPr="00170094" w:rsidRDefault="00170094" w:rsidP="00170094">
      <w:pPr>
        <w:shd w:val="clear" w:color="auto" w:fill="FFFFFF"/>
        <w:spacing w:after="0" w:line="240" w:lineRule="auto"/>
        <w:rPr>
          <w:rFonts w:ascii="Arial" w:eastAsia="Times New Roman" w:hAnsi="Arial" w:cs="Arial"/>
          <w:color w:val="000000"/>
          <w:sz w:val="52"/>
          <w:szCs w:val="52"/>
          <w:lang w:eastAsia="ru-RU"/>
        </w:rPr>
      </w:pPr>
      <w:r w:rsidRPr="00170094">
        <w:rPr>
          <w:rFonts w:ascii="Times New Roman" w:eastAsia="Times New Roman" w:hAnsi="Times New Roman" w:cs="Times New Roman"/>
          <w:color w:val="000000"/>
          <w:sz w:val="52"/>
          <w:szCs w:val="52"/>
          <w:lang w:eastAsia="ru-RU"/>
        </w:rPr>
        <w:lastRenderedPageBreak/>
        <w:t>    «Ум ребенка – в пальчиках»</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     Ребенок постоянно изучает, постигает окружающий мир. Основной метод накопления информации – прикосновения. Детям необходимо все хватать, </w:t>
      </w:r>
      <w:proofErr w:type="gramStart"/>
      <w:r w:rsidRPr="00170094">
        <w:rPr>
          <w:rFonts w:ascii="Times New Roman" w:eastAsia="Times New Roman" w:hAnsi="Times New Roman" w:cs="Times New Roman"/>
          <w:color w:val="000000"/>
          <w:sz w:val="24"/>
          <w:szCs w:val="24"/>
          <w:lang w:eastAsia="ru-RU"/>
        </w:rPr>
        <w:t>трогать,  гладить</w:t>
      </w:r>
      <w:proofErr w:type="gramEnd"/>
      <w:r w:rsidRPr="00170094">
        <w:rPr>
          <w:rFonts w:ascii="Times New Roman" w:eastAsia="Times New Roman" w:hAnsi="Times New Roman" w:cs="Times New Roman"/>
          <w:color w:val="000000"/>
          <w:sz w:val="24"/>
          <w:szCs w:val="24"/>
          <w:lang w:eastAsia="ru-RU"/>
        </w:rPr>
        <w:t xml:space="preserve">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исследование,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Так, массируя мизинец, можно активизировать работу сердца, безымянный палец – печени, средний – кишечника, указательный – желудка, большой – головы.</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       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w:t>
      </w:r>
      <w:proofErr w:type="gramStart"/>
      <w:r w:rsidRPr="00170094">
        <w:rPr>
          <w:rFonts w:ascii="Times New Roman" w:eastAsia="Times New Roman" w:hAnsi="Times New Roman" w:cs="Times New Roman"/>
          <w:color w:val="000000"/>
          <w:sz w:val="24"/>
          <w:szCs w:val="24"/>
          <w:lang w:eastAsia="ru-RU"/>
        </w:rPr>
        <w:t>игры  и</w:t>
      </w:r>
      <w:proofErr w:type="gramEnd"/>
      <w:r w:rsidRPr="00170094">
        <w:rPr>
          <w:rFonts w:ascii="Times New Roman" w:eastAsia="Times New Roman" w:hAnsi="Times New Roman" w:cs="Times New Roman"/>
          <w:color w:val="000000"/>
          <w:sz w:val="24"/>
          <w:szCs w:val="24"/>
          <w:lang w:eastAsia="ru-RU"/>
        </w:rPr>
        <w:t xml:space="preserve"> упражнения на развитие мелкой моторики, которыми можно заниматься как в детском саду, так и дома.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b/>
          <w:bCs/>
          <w:color w:val="000000"/>
          <w:sz w:val="24"/>
          <w:szCs w:val="24"/>
          <w:lang w:eastAsia="ru-RU"/>
        </w:rPr>
        <w:t>Пальчиковая гимнастика.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Пальчиковая гимнастика решает множество задач в развитии ребенка: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способствует овладению навыками мелкой моторики;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помогает развивать речь;</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повышает работоспособность головного мозга;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развивает психические процессы: внимание, память, мышление, воображение;</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развивает тактильную чувствительность;</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снимает тревожность.</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Пальчиковые игры очень эмоциональны, увлекательны. Это инсценировка каких – либо рифмованных историй, сказок при помощи рук.</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Дети с удовольствием принимают участие в играх - </w:t>
      </w:r>
      <w:proofErr w:type="spellStart"/>
      <w:r w:rsidRPr="00170094">
        <w:rPr>
          <w:rFonts w:ascii="Times New Roman" w:eastAsia="Times New Roman" w:hAnsi="Times New Roman" w:cs="Times New Roman"/>
          <w:color w:val="000000"/>
          <w:sz w:val="24"/>
          <w:szCs w:val="24"/>
          <w:lang w:eastAsia="ru-RU"/>
        </w:rPr>
        <w:t>потешках</w:t>
      </w:r>
      <w:proofErr w:type="spellEnd"/>
      <w:r w:rsidRPr="00170094">
        <w:rPr>
          <w:rFonts w:ascii="Times New Roman" w:eastAsia="Times New Roman" w:hAnsi="Times New Roman" w:cs="Times New Roman"/>
          <w:color w:val="000000"/>
          <w:sz w:val="24"/>
          <w:szCs w:val="24"/>
          <w:lang w:eastAsia="ru-RU"/>
        </w:rPr>
        <w:t xml:space="preserve">. Самый известный вариант такой игры - «Сорока-сорока», но есть и более сложные для проговаривания и показа. Попробуем и мы с Вами поиграть в такие игры (совместно с родителями проводится </w:t>
      </w:r>
      <w:proofErr w:type="spellStart"/>
      <w:r w:rsidRPr="00170094">
        <w:rPr>
          <w:rFonts w:ascii="Times New Roman" w:eastAsia="Times New Roman" w:hAnsi="Times New Roman" w:cs="Times New Roman"/>
          <w:color w:val="000000"/>
          <w:sz w:val="24"/>
          <w:szCs w:val="24"/>
          <w:lang w:eastAsia="ru-RU"/>
        </w:rPr>
        <w:t>игротренинг</w:t>
      </w:r>
      <w:proofErr w:type="spellEnd"/>
      <w:r w:rsidRPr="00170094">
        <w:rPr>
          <w:rFonts w:ascii="Times New Roman" w:eastAsia="Times New Roman" w:hAnsi="Times New Roman" w:cs="Times New Roman"/>
          <w:color w:val="000000"/>
          <w:sz w:val="24"/>
          <w:szCs w:val="24"/>
          <w:lang w:eastAsia="ru-RU"/>
        </w:rPr>
        <w:t>).</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Моя семья</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Этот пальчик – мамочка,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Этот пальчик – папочка,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Этот пальчик – бабушка,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Этот пальчик – дедушка,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Этот пальчик – я.</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Вот и вся моя семья!</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(попеременно массируем пальцы руки, на последней строке сжимаем и разжимаем кулачки)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lastRenderedPageBreak/>
        <w:t>Капуста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Что за скрип?   (сжимаем и разжимает кулаки)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Что за хруст?   (переплетаем пальцы рук)</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Это что еще за куст? (ладони с растопыренными пальцами перед собой)</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Как же быть без хруста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Если я капуста? (пальцы полусогнуты, изображают кочан).</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Мы капусту рубим, рубим… (ребро ладони)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Мы морковку трем, трем (кулаками трем друг о друга)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Мы капусту солим, солим…(щепотками)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Мы капусту жмем, жмем. (сжимаем и разжимаем кулаки)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        Развитию </w:t>
      </w:r>
      <w:proofErr w:type="gramStart"/>
      <w:r w:rsidRPr="00170094">
        <w:rPr>
          <w:rFonts w:ascii="Times New Roman" w:eastAsia="Times New Roman" w:hAnsi="Times New Roman" w:cs="Times New Roman"/>
          <w:color w:val="000000"/>
          <w:sz w:val="24"/>
          <w:szCs w:val="24"/>
          <w:lang w:eastAsia="ru-RU"/>
        </w:rPr>
        <w:t>кисти  и</w:t>
      </w:r>
      <w:proofErr w:type="gramEnd"/>
      <w:r w:rsidRPr="00170094">
        <w:rPr>
          <w:rFonts w:ascii="Times New Roman" w:eastAsia="Times New Roman" w:hAnsi="Times New Roman" w:cs="Times New Roman"/>
          <w:color w:val="000000"/>
          <w:sz w:val="24"/>
          <w:szCs w:val="24"/>
          <w:lang w:eastAsia="ru-RU"/>
        </w:rPr>
        <w:t xml:space="preserve"> пальцев рук способствуют не только пальчиковая гимнастика, но  и разнообразные действия с предметами. Предлагаю Вам ряд игр с такими предметами.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b/>
          <w:bCs/>
          <w:color w:val="000000"/>
          <w:sz w:val="24"/>
          <w:szCs w:val="24"/>
          <w:lang w:eastAsia="ru-RU"/>
        </w:rPr>
        <w:t>Игры с пуговицами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        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w:t>
      </w:r>
      <w:proofErr w:type="gramStart"/>
      <w:r w:rsidRPr="00170094">
        <w:rPr>
          <w:rFonts w:ascii="Times New Roman" w:eastAsia="Times New Roman" w:hAnsi="Times New Roman" w:cs="Times New Roman"/>
          <w:color w:val="000000"/>
          <w:sz w:val="24"/>
          <w:szCs w:val="24"/>
          <w:lang w:eastAsia="ru-RU"/>
        </w:rPr>
        <w:t>задание,  предложите</w:t>
      </w:r>
      <w:proofErr w:type="gramEnd"/>
      <w:r w:rsidRPr="00170094">
        <w:rPr>
          <w:rFonts w:ascii="Times New Roman" w:eastAsia="Times New Roman" w:hAnsi="Times New Roman" w:cs="Times New Roman"/>
          <w:color w:val="000000"/>
          <w:sz w:val="24"/>
          <w:szCs w:val="24"/>
          <w:lang w:eastAsia="ru-RU"/>
        </w:rPr>
        <w:t xml:space="preserve"> ему придумать свои варианты рисунков. Из пуговичной мозаики можно выложить цветок, неваляшку, снеговика, бабочку, мячики, бусы и т.д.  </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Пуговицы можно нанизывать и на нитку, изготавливая бусы.</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b/>
          <w:bCs/>
          <w:color w:val="000000"/>
          <w:sz w:val="24"/>
          <w:szCs w:val="24"/>
          <w:lang w:eastAsia="ru-RU"/>
        </w:rPr>
        <w:t>Игры с сыпучими материалами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1. Насыпаем в емкость горох или фасоль. Ребенок запускает туда руки и изображает, как месят тесто, приговаривая:</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"Месим, месим тесто,</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Есть в печи место.</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Будут-будут из печи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Булочки и калачи".   Или: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«Мы тесто месили,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Мы тесто месили,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Нас тщательно все промесить попросили,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Но сколько не месим</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И сколько не мнем,</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Комочки опять и опять достаем.</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w:t>
      </w:r>
      <w:proofErr w:type="gramStart"/>
      <w:r w:rsidRPr="00170094">
        <w:rPr>
          <w:rFonts w:ascii="Times New Roman" w:eastAsia="Times New Roman" w:hAnsi="Times New Roman" w:cs="Times New Roman"/>
          <w:color w:val="000000"/>
          <w:sz w:val="24"/>
          <w:szCs w:val="24"/>
          <w:lang w:eastAsia="ru-RU"/>
        </w:rPr>
        <w:t>например</w:t>
      </w:r>
      <w:proofErr w:type="gramEnd"/>
      <w:r w:rsidRPr="00170094">
        <w:rPr>
          <w:rFonts w:ascii="Times New Roman" w:eastAsia="Times New Roman" w:hAnsi="Times New Roman" w:cs="Times New Roman"/>
          <w:color w:val="000000"/>
          <w:sz w:val="24"/>
          <w:szCs w:val="24"/>
          <w:lang w:eastAsia="ru-RU"/>
        </w:rPr>
        <w:t>:</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«Зашагали ножки: топ-топ-топ,</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proofErr w:type="gramStart"/>
      <w:r w:rsidRPr="00170094">
        <w:rPr>
          <w:rFonts w:ascii="Times New Roman" w:eastAsia="Times New Roman" w:hAnsi="Times New Roman" w:cs="Times New Roman"/>
          <w:color w:val="000000"/>
          <w:sz w:val="24"/>
          <w:szCs w:val="24"/>
          <w:lang w:eastAsia="ru-RU"/>
        </w:rPr>
        <w:t>Прямо  по</w:t>
      </w:r>
      <w:proofErr w:type="gramEnd"/>
      <w:r w:rsidRPr="00170094">
        <w:rPr>
          <w:rFonts w:ascii="Times New Roman" w:eastAsia="Times New Roman" w:hAnsi="Times New Roman" w:cs="Times New Roman"/>
          <w:color w:val="000000"/>
          <w:sz w:val="24"/>
          <w:szCs w:val="24"/>
          <w:lang w:eastAsia="ru-RU"/>
        </w:rPr>
        <w:t xml:space="preserve"> дорожке: топ- топ- топ.</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Ну-ка, веселее: топ- топ- топ,</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Вот как мы умеем: топ- топ- топ».  </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170094">
        <w:rPr>
          <w:rFonts w:ascii="Times New Roman" w:eastAsia="Times New Roman" w:hAnsi="Times New Roman" w:cs="Times New Roman"/>
          <w:color w:val="000000"/>
          <w:sz w:val="24"/>
          <w:szCs w:val="24"/>
          <w:lang w:eastAsia="ru-RU"/>
        </w:rPr>
        <w:t>т.д</w:t>
      </w:r>
      <w:proofErr w:type="spellEnd"/>
      <w:r w:rsidRPr="00170094">
        <w:rPr>
          <w:rFonts w:ascii="Times New Roman" w:eastAsia="Times New Roman" w:hAnsi="Times New Roman" w:cs="Times New Roman"/>
          <w:color w:val="000000"/>
          <w:sz w:val="24"/>
          <w:szCs w:val="24"/>
          <w:lang w:eastAsia="ru-RU"/>
        </w:rPr>
        <w:t>).</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5. В «сухой бассейн» </w:t>
      </w:r>
      <w:proofErr w:type="gramStart"/>
      <w:r w:rsidRPr="00170094">
        <w:rPr>
          <w:rFonts w:ascii="Times New Roman" w:eastAsia="Times New Roman" w:hAnsi="Times New Roman" w:cs="Times New Roman"/>
          <w:color w:val="000000"/>
          <w:sz w:val="24"/>
          <w:szCs w:val="24"/>
          <w:lang w:eastAsia="ru-RU"/>
        </w:rPr>
        <w:t>помещаем  горох</w:t>
      </w:r>
      <w:proofErr w:type="gramEnd"/>
      <w:r w:rsidRPr="00170094">
        <w:rPr>
          <w:rFonts w:ascii="Times New Roman" w:eastAsia="Times New Roman" w:hAnsi="Times New Roman" w:cs="Times New Roman"/>
          <w:color w:val="000000"/>
          <w:sz w:val="24"/>
          <w:szCs w:val="24"/>
          <w:lang w:eastAsia="ru-RU"/>
        </w:rPr>
        <w:t xml:space="preserve"> и бобы. Ребенок запускает в него руку и старается наощупь определить и достать только горох или только бобы.  </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b/>
          <w:bCs/>
          <w:color w:val="000000"/>
          <w:sz w:val="24"/>
          <w:szCs w:val="24"/>
          <w:lang w:eastAsia="ru-RU"/>
        </w:rPr>
        <w:t>Игры с пробками от бутылок</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«Мы едем на лыжах, мы мчимся с горы,</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lastRenderedPageBreak/>
        <w:t>Мы любим забавы холодной зимы».</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То же самое можно попробовать проделать двумя руками одновременно.</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Если пробки просверлить посередине - можно использовать тоже для нанизывания бус.</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b/>
          <w:bCs/>
          <w:color w:val="000000"/>
          <w:sz w:val="24"/>
          <w:szCs w:val="24"/>
          <w:lang w:eastAsia="ru-RU"/>
        </w:rPr>
        <w:t>Игры с прищепками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1. Бельевой прищепкой поочередно «кусаем» ногтевые фаланги (от указательного к мизинцу и обратно) на ударные слоги стиха: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«Сильно кусает котенок-глупыш,</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Он думает, это не палец, а мышь. (Смена рук.)</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Но я же играю с тобою, малыш,</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А будешь кусаться, скажу тебе: «Кыш!».</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3. Ну и, конечно, </w:t>
      </w:r>
      <w:proofErr w:type="gramStart"/>
      <w:r w:rsidRPr="00170094">
        <w:rPr>
          <w:rFonts w:ascii="Times New Roman" w:eastAsia="Times New Roman" w:hAnsi="Times New Roman" w:cs="Times New Roman"/>
          <w:color w:val="000000"/>
          <w:sz w:val="24"/>
          <w:szCs w:val="24"/>
          <w:lang w:eastAsia="ru-RU"/>
        </w:rPr>
        <w:t>развешивание  носовых</w:t>
      </w:r>
      <w:proofErr w:type="gramEnd"/>
      <w:r w:rsidRPr="00170094">
        <w:rPr>
          <w:rFonts w:ascii="Times New Roman" w:eastAsia="Times New Roman" w:hAnsi="Times New Roman" w:cs="Times New Roman"/>
          <w:color w:val="000000"/>
          <w:sz w:val="24"/>
          <w:szCs w:val="24"/>
          <w:lang w:eastAsia="ru-RU"/>
        </w:rPr>
        <w:t xml:space="preserve">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Можно сопровождать работу проговариванием стишка: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«Прищеплю прищепки ловко</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Я на мамину веревку».</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b/>
          <w:bCs/>
          <w:color w:val="000000"/>
          <w:sz w:val="24"/>
          <w:szCs w:val="24"/>
          <w:lang w:eastAsia="ru-RU"/>
        </w:rPr>
        <w:t>Игры с пинцетом и пипеткой.</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Такими играми можно занять ребенка на длительное время. То, что для нас, взрослых, кажется таким простым и неинтересным, увлекает ребенка </w:t>
      </w:r>
      <w:proofErr w:type="gramStart"/>
      <w:r w:rsidRPr="00170094">
        <w:rPr>
          <w:rFonts w:ascii="Times New Roman" w:eastAsia="Times New Roman" w:hAnsi="Times New Roman" w:cs="Times New Roman"/>
          <w:color w:val="000000"/>
          <w:sz w:val="24"/>
          <w:szCs w:val="24"/>
          <w:lang w:eastAsia="ru-RU"/>
        </w:rPr>
        <w:t>и,  вместе</w:t>
      </w:r>
      <w:proofErr w:type="gramEnd"/>
      <w:r w:rsidRPr="00170094">
        <w:rPr>
          <w:rFonts w:ascii="Times New Roman" w:eastAsia="Times New Roman" w:hAnsi="Times New Roman" w:cs="Times New Roman"/>
          <w:color w:val="000000"/>
          <w:sz w:val="24"/>
          <w:szCs w:val="24"/>
          <w:lang w:eastAsia="ru-RU"/>
        </w:rPr>
        <w:t xml:space="preserve"> с тем, развивает его моторику.</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b/>
          <w:bCs/>
          <w:color w:val="000000"/>
          <w:sz w:val="24"/>
          <w:szCs w:val="24"/>
          <w:lang w:eastAsia="ru-RU"/>
        </w:rPr>
        <w:t>Игры с бусинами, макаронами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Отлично развивает руку разнообразное нанизывание. Нанизывать можно </w:t>
      </w:r>
      <w:proofErr w:type="gramStart"/>
      <w:r w:rsidRPr="00170094">
        <w:rPr>
          <w:rFonts w:ascii="Times New Roman" w:eastAsia="Times New Roman" w:hAnsi="Times New Roman" w:cs="Times New Roman"/>
          <w:color w:val="000000"/>
          <w:sz w:val="24"/>
          <w:szCs w:val="24"/>
          <w:lang w:eastAsia="ru-RU"/>
        </w:rPr>
        <w:t>все,  что</w:t>
      </w:r>
      <w:proofErr w:type="gramEnd"/>
      <w:r w:rsidRPr="00170094">
        <w:rPr>
          <w:rFonts w:ascii="Times New Roman" w:eastAsia="Times New Roman" w:hAnsi="Times New Roman" w:cs="Times New Roman"/>
          <w:color w:val="000000"/>
          <w:sz w:val="24"/>
          <w:szCs w:val="24"/>
          <w:lang w:eastAsia="ru-RU"/>
        </w:rPr>
        <w:t xml:space="preserve"> нанизывается: пуговицы, бусы, рожки и макароны, сушки и т.п.</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Бусины можно сортировать по размеру, цвету, форме.</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b/>
          <w:bCs/>
          <w:color w:val="000000"/>
          <w:sz w:val="24"/>
          <w:szCs w:val="24"/>
          <w:lang w:eastAsia="ru-RU"/>
        </w:rPr>
        <w:t>Игры – шнуровки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w:t>
      </w:r>
      <w:proofErr w:type="gramStart"/>
      <w:r w:rsidRPr="00170094">
        <w:rPr>
          <w:rFonts w:ascii="Times New Roman" w:eastAsia="Times New Roman" w:hAnsi="Times New Roman" w:cs="Times New Roman"/>
          <w:color w:val="000000"/>
          <w:sz w:val="24"/>
          <w:szCs w:val="24"/>
          <w:lang w:eastAsia="ru-RU"/>
        </w:rPr>
        <w:t>формируют  навыки</w:t>
      </w:r>
      <w:proofErr w:type="gramEnd"/>
      <w:r w:rsidRPr="00170094">
        <w:rPr>
          <w:rFonts w:ascii="Times New Roman" w:eastAsia="Times New Roman" w:hAnsi="Times New Roman" w:cs="Times New Roman"/>
          <w:color w:val="000000"/>
          <w:sz w:val="24"/>
          <w:szCs w:val="24"/>
          <w:lang w:eastAsia="ru-RU"/>
        </w:rPr>
        <w:t xml:space="preserve">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b/>
          <w:bCs/>
          <w:color w:val="000000"/>
          <w:sz w:val="24"/>
          <w:szCs w:val="24"/>
          <w:lang w:eastAsia="ru-RU"/>
        </w:rPr>
        <w:t>Аппликация</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         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w:t>
      </w:r>
      <w:proofErr w:type="gramStart"/>
      <w:r w:rsidRPr="00170094">
        <w:rPr>
          <w:rFonts w:ascii="Times New Roman" w:eastAsia="Times New Roman" w:hAnsi="Times New Roman" w:cs="Times New Roman"/>
          <w:color w:val="000000"/>
          <w:sz w:val="24"/>
          <w:szCs w:val="24"/>
          <w:lang w:eastAsia="ru-RU"/>
        </w:rPr>
        <w:t>главное</w:t>
      </w:r>
      <w:proofErr w:type="gramEnd"/>
      <w:r w:rsidRPr="00170094">
        <w:rPr>
          <w:rFonts w:ascii="Times New Roman" w:eastAsia="Times New Roman" w:hAnsi="Times New Roman" w:cs="Times New Roman"/>
          <w:color w:val="000000"/>
          <w:sz w:val="24"/>
          <w:szCs w:val="24"/>
          <w:lang w:eastAsia="ru-RU"/>
        </w:rPr>
        <w:t xml:space="preserve"> чтоб они были безопасными, с закругленными концами. Для начала удобней вырезать геометрические формы и фигурки из всё тех же цветных журналов, и клеящим карандашом, закреплять их на листе. Игра на вырезание узоров из в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b/>
          <w:bCs/>
          <w:color w:val="000000"/>
          <w:sz w:val="24"/>
          <w:szCs w:val="24"/>
          <w:lang w:eastAsia="ru-RU"/>
        </w:rPr>
        <w:t>Работа с пластилином</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Кусочки пластилина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Катает наша Зина,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Шарики, колбаски,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lastRenderedPageBreak/>
        <w:t>И оживают сказки,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Пальчики стараются,</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Лепят, развиваются.</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соль-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Такие игры способствуют развитию мелкой моторики, процессов ощущения, расслабляют ребенка, снимают эмоциональное напряжение.</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b/>
          <w:bCs/>
          <w:color w:val="000000"/>
          <w:sz w:val="24"/>
          <w:szCs w:val="24"/>
          <w:lang w:eastAsia="ru-RU"/>
        </w:rPr>
        <w:t>Рисование</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        </w:t>
      </w:r>
      <w:proofErr w:type="gramStart"/>
      <w:r w:rsidRPr="00170094">
        <w:rPr>
          <w:rFonts w:ascii="Times New Roman" w:eastAsia="Times New Roman" w:hAnsi="Times New Roman" w:cs="Times New Roman"/>
          <w:color w:val="000000"/>
          <w:sz w:val="24"/>
          <w:szCs w:val="24"/>
          <w:lang w:eastAsia="ru-RU"/>
        </w:rPr>
        <w:t>Рисование  -</w:t>
      </w:r>
      <w:proofErr w:type="gramEnd"/>
      <w:r w:rsidRPr="00170094">
        <w:rPr>
          <w:rFonts w:ascii="Times New Roman" w:eastAsia="Times New Roman" w:hAnsi="Times New Roman" w:cs="Times New Roman"/>
          <w:color w:val="000000"/>
          <w:sz w:val="24"/>
          <w:szCs w:val="24"/>
          <w:lang w:eastAsia="ru-RU"/>
        </w:rPr>
        <w:t xml:space="preserve"> одно из самых любимых занятий всех детей. Чем чаще ребенок держит в руках кисточку, карандаш или фломастер, тем легче ему </w:t>
      </w:r>
      <w:proofErr w:type="gramStart"/>
      <w:r w:rsidRPr="00170094">
        <w:rPr>
          <w:rFonts w:ascii="Times New Roman" w:eastAsia="Times New Roman" w:hAnsi="Times New Roman" w:cs="Times New Roman"/>
          <w:color w:val="000000"/>
          <w:sz w:val="24"/>
          <w:szCs w:val="24"/>
          <w:lang w:eastAsia="ru-RU"/>
        </w:rPr>
        <w:t>будет  в</w:t>
      </w:r>
      <w:proofErr w:type="gramEnd"/>
      <w:r w:rsidRPr="00170094">
        <w:rPr>
          <w:rFonts w:ascii="Times New Roman" w:eastAsia="Times New Roman" w:hAnsi="Times New Roman" w:cs="Times New Roman"/>
          <w:color w:val="000000"/>
          <w:sz w:val="24"/>
          <w:szCs w:val="24"/>
          <w:lang w:eastAsia="ru-RU"/>
        </w:rPr>
        <w:t xml:space="preserve"> школе выводить первые буквы и слова.  Предлагайте детям разнообразные задания: это использование книжек –</w:t>
      </w:r>
      <w:proofErr w:type="spellStart"/>
      <w:r w:rsidRPr="00170094">
        <w:rPr>
          <w:rFonts w:ascii="Times New Roman" w:eastAsia="Times New Roman" w:hAnsi="Times New Roman" w:cs="Times New Roman"/>
          <w:color w:val="000000"/>
          <w:sz w:val="24"/>
          <w:szCs w:val="24"/>
          <w:lang w:eastAsia="ru-RU"/>
        </w:rPr>
        <w:t>разукрашек</w:t>
      </w:r>
      <w:proofErr w:type="spellEnd"/>
      <w:r w:rsidRPr="00170094">
        <w:rPr>
          <w:rFonts w:ascii="Times New Roman" w:eastAsia="Times New Roman" w:hAnsi="Times New Roman" w:cs="Times New Roman"/>
          <w:color w:val="000000"/>
          <w:sz w:val="24"/>
          <w:szCs w:val="24"/>
          <w:lang w:eastAsia="ru-RU"/>
        </w:rPr>
        <w:t xml:space="preserve">, </w:t>
      </w:r>
      <w:proofErr w:type="gramStart"/>
      <w:r w:rsidRPr="00170094">
        <w:rPr>
          <w:rFonts w:ascii="Times New Roman" w:eastAsia="Times New Roman" w:hAnsi="Times New Roman" w:cs="Times New Roman"/>
          <w:color w:val="000000"/>
          <w:sz w:val="24"/>
          <w:szCs w:val="24"/>
          <w:lang w:eastAsia="ru-RU"/>
        </w:rPr>
        <w:t>рисование  пальцами</w:t>
      </w:r>
      <w:proofErr w:type="gramEnd"/>
      <w:r w:rsidRPr="00170094">
        <w:rPr>
          <w:rFonts w:ascii="Times New Roman" w:eastAsia="Times New Roman" w:hAnsi="Times New Roman" w:cs="Times New Roman"/>
          <w:color w:val="000000"/>
          <w:sz w:val="24"/>
          <w:szCs w:val="24"/>
          <w:lang w:eastAsia="ru-RU"/>
        </w:rPr>
        <w:t xml:space="preserve"> на стене в ванной, используя обычные краски, </w:t>
      </w:r>
      <w:proofErr w:type="spellStart"/>
      <w:r w:rsidRPr="00170094">
        <w:rPr>
          <w:rFonts w:ascii="Times New Roman" w:eastAsia="Times New Roman" w:hAnsi="Times New Roman" w:cs="Times New Roman"/>
          <w:color w:val="000000"/>
          <w:sz w:val="24"/>
          <w:szCs w:val="24"/>
          <w:lang w:eastAsia="ru-RU"/>
        </w:rPr>
        <w:t>дорисовывание</w:t>
      </w:r>
      <w:proofErr w:type="spellEnd"/>
      <w:r w:rsidRPr="00170094">
        <w:rPr>
          <w:rFonts w:ascii="Times New Roman" w:eastAsia="Times New Roman" w:hAnsi="Times New Roman" w:cs="Times New Roman"/>
          <w:color w:val="000000"/>
          <w:sz w:val="24"/>
          <w:szCs w:val="24"/>
          <w:lang w:eastAsia="ru-RU"/>
        </w:rPr>
        <w:t>, штриховки, 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       Очень надеемся, что мы смогли Вас убедить в значимости развития руки для ребенка дошкольного возраста и в том, что совместными усилиями мы </w:t>
      </w:r>
      <w:proofErr w:type="gramStart"/>
      <w:r w:rsidRPr="00170094">
        <w:rPr>
          <w:rFonts w:ascii="Times New Roman" w:eastAsia="Times New Roman" w:hAnsi="Times New Roman" w:cs="Times New Roman"/>
          <w:color w:val="000000"/>
          <w:sz w:val="24"/>
          <w:szCs w:val="24"/>
          <w:lang w:eastAsia="ru-RU"/>
        </w:rPr>
        <w:t>поможем  нашим</w:t>
      </w:r>
      <w:proofErr w:type="gramEnd"/>
      <w:r w:rsidRPr="00170094">
        <w:rPr>
          <w:rFonts w:ascii="Times New Roman" w:eastAsia="Times New Roman" w:hAnsi="Times New Roman" w:cs="Times New Roman"/>
          <w:color w:val="000000"/>
          <w:sz w:val="24"/>
          <w:szCs w:val="24"/>
          <w:lang w:eastAsia="ru-RU"/>
        </w:rPr>
        <w:t xml:space="preserve"> детям тренировать руку, способствовать развитию высших  психических функций, развитию пространственных ориентировок.</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Для </w:t>
      </w:r>
      <w:proofErr w:type="gramStart"/>
      <w:r w:rsidRPr="00170094">
        <w:rPr>
          <w:rFonts w:ascii="Times New Roman" w:eastAsia="Times New Roman" w:hAnsi="Times New Roman" w:cs="Times New Roman"/>
          <w:color w:val="000000"/>
          <w:sz w:val="24"/>
          <w:szCs w:val="24"/>
          <w:lang w:eastAsia="ru-RU"/>
        </w:rPr>
        <w:t>того  чтобы</w:t>
      </w:r>
      <w:proofErr w:type="gramEnd"/>
      <w:r w:rsidRPr="00170094">
        <w:rPr>
          <w:rFonts w:ascii="Times New Roman" w:eastAsia="Times New Roman" w:hAnsi="Times New Roman" w:cs="Times New Roman"/>
          <w:color w:val="000000"/>
          <w:sz w:val="24"/>
          <w:szCs w:val="24"/>
          <w:lang w:eastAsia="ru-RU"/>
        </w:rPr>
        <w:t xml:space="preserve">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b/>
          <w:bCs/>
          <w:color w:val="000000"/>
          <w:sz w:val="24"/>
          <w:szCs w:val="24"/>
          <w:lang w:eastAsia="ru-RU"/>
        </w:rPr>
        <w:t>Памятка для родителей</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Детям дошкольного возраста для развития мелкой моторики необходимо предлагать:</w:t>
      </w:r>
    </w:p>
    <w:p w:rsidR="00170094" w:rsidRPr="00170094" w:rsidRDefault="00170094" w:rsidP="00170094">
      <w:pPr>
        <w:numPr>
          <w:ilvl w:val="0"/>
          <w:numId w:val="2"/>
        </w:num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Упражнения с массажным шариком (из су-</w:t>
      </w:r>
      <w:proofErr w:type="spellStart"/>
      <w:r w:rsidRPr="00170094">
        <w:rPr>
          <w:rFonts w:ascii="Times New Roman" w:eastAsia="Times New Roman" w:hAnsi="Times New Roman" w:cs="Times New Roman"/>
          <w:color w:val="000000"/>
          <w:sz w:val="24"/>
          <w:szCs w:val="24"/>
          <w:lang w:eastAsia="ru-RU"/>
        </w:rPr>
        <w:t>джок</w:t>
      </w:r>
      <w:proofErr w:type="spellEnd"/>
      <w:r w:rsidRPr="00170094">
        <w:rPr>
          <w:rFonts w:ascii="Times New Roman" w:eastAsia="Times New Roman" w:hAnsi="Times New Roman" w:cs="Times New Roman"/>
          <w:color w:val="000000"/>
          <w:sz w:val="24"/>
          <w:szCs w:val="24"/>
          <w:lang w:eastAsia="ru-RU"/>
        </w:rPr>
        <w:t xml:space="preserve"> терапии), грецкими орехами, карандашами, ручками, фломастерами.</w:t>
      </w:r>
    </w:p>
    <w:p w:rsidR="00170094" w:rsidRPr="00170094" w:rsidRDefault="00170094" w:rsidP="00170094">
      <w:pPr>
        <w:numPr>
          <w:ilvl w:val="0"/>
          <w:numId w:val="3"/>
        </w:num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«Танцуйте» пальцами и хлопайте в ладоши тихо и громко, в разном темпе.</w:t>
      </w:r>
    </w:p>
    <w:p w:rsidR="00170094" w:rsidRPr="00170094" w:rsidRDefault="00170094" w:rsidP="00170094">
      <w:pPr>
        <w:numPr>
          <w:ilvl w:val="0"/>
          <w:numId w:val="4"/>
        </w:num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Используйте </w:t>
      </w:r>
      <w:proofErr w:type="gramStart"/>
      <w:r w:rsidRPr="00170094">
        <w:rPr>
          <w:rFonts w:ascii="Times New Roman" w:eastAsia="Times New Roman" w:hAnsi="Times New Roman" w:cs="Times New Roman"/>
          <w:color w:val="000000"/>
          <w:sz w:val="24"/>
          <w:szCs w:val="24"/>
          <w:lang w:eastAsia="ru-RU"/>
        </w:rPr>
        <w:t>с  детьми</w:t>
      </w:r>
      <w:proofErr w:type="gramEnd"/>
      <w:r w:rsidRPr="00170094">
        <w:rPr>
          <w:rFonts w:ascii="Times New Roman" w:eastAsia="Times New Roman" w:hAnsi="Times New Roman" w:cs="Times New Roman"/>
          <w:color w:val="000000"/>
          <w:sz w:val="24"/>
          <w:szCs w:val="24"/>
          <w:lang w:eastAsia="ru-RU"/>
        </w:rPr>
        <w:t xml:space="preserve"> различные виды мозаики, конструкторы (железные, деревянные, пластмассовые), игры с мелкими деталями, счетными палочками.</w:t>
      </w:r>
    </w:p>
    <w:p w:rsidR="00170094" w:rsidRPr="00170094" w:rsidRDefault="00170094" w:rsidP="00170094">
      <w:pPr>
        <w:numPr>
          <w:ilvl w:val="0"/>
          <w:numId w:val="5"/>
        </w:num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Организуйте игры с пластилином, тестом.</w:t>
      </w:r>
    </w:p>
    <w:p w:rsidR="00170094" w:rsidRPr="00170094" w:rsidRDefault="00170094" w:rsidP="00170094">
      <w:pPr>
        <w:numPr>
          <w:ilvl w:val="0"/>
          <w:numId w:val="6"/>
        </w:num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Попробуйте технику рисования пальцами. Можно добавить в краски соль или песок для эффекта массажа.</w:t>
      </w:r>
    </w:p>
    <w:p w:rsidR="00170094" w:rsidRPr="00170094" w:rsidRDefault="00170094" w:rsidP="00170094">
      <w:pPr>
        <w:numPr>
          <w:ilvl w:val="0"/>
          <w:numId w:val="7"/>
        </w:num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Используйте цветные клубочки ниток для перематывания, веревочки различной толщины и длины для завязывания и развязывания.</w:t>
      </w:r>
    </w:p>
    <w:p w:rsidR="00170094" w:rsidRPr="00170094" w:rsidRDefault="00170094" w:rsidP="00170094">
      <w:pPr>
        <w:numPr>
          <w:ilvl w:val="0"/>
          <w:numId w:val="8"/>
        </w:num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Включите в игры разнообразный природный материал (палочки, веточки, шишки, скорлупки, початки и т.д.).</w:t>
      </w:r>
    </w:p>
    <w:p w:rsidR="00170094" w:rsidRPr="00170094" w:rsidRDefault="00170094" w:rsidP="00170094">
      <w:pPr>
        <w:numPr>
          <w:ilvl w:val="0"/>
          <w:numId w:val="9"/>
        </w:num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Занимайтесь с детьми нанизыванием бусин, бисера, учите расстегивать и застегивать пуговицы, кнопки, крючки, молнии.</w:t>
      </w:r>
    </w:p>
    <w:p w:rsidR="00170094" w:rsidRPr="00170094" w:rsidRDefault="00170094" w:rsidP="00170094">
      <w:pPr>
        <w:numPr>
          <w:ilvl w:val="0"/>
          <w:numId w:val="10"/>
        </w:num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Давайте детям лущить горох и чистить арахис.</w:t>
      </w:r>
    </w:p>
    <w:p w:rsidR="00170094" w:rsidRPr="00170094" w:rsidRDefault="00170094" w:rsidP="00170094">
      <w:pPr>
        <w:numPr>
          <w:ilvl w:val="0"/>
          <w:numId w:val="11"/>
        </w:num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Запускайте пальцами мелкие волчки.</w:t>
      </w:r>
    </w:p>
    <w:p w:rsidR="00170094" w:rsidRPr="00170094" w:rsidRDefault="00170094" w:rsidP="00170094">
      <w:pPr>
        <w:numPr>
          <w:ilvl w:val="0"/>
          <w:numId w:val="12"/>
        </w:num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lastRenderedPageBreak/>
        <w:t>Складывайте матрешку, играйте с различными вкладышами.</w:t>
      </w:r>
    </w:p>
    <w:p w:rsidR="00170094" w:rsidRPr="00170094" w:rsidRDefault="00170094" w:rsidP="00170094">
      <w:pPr>
        <w:numPr>
          <w:ilvl w:val="0"/>
          <w:numId w:val="13"/>
        </w:num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Режьте ножницами.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Дорогие Родители!</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Вызывайте положительные эмоции у ребенка!  </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 xml:space="preserve">Употребляйте слова и фразы, несущие оптимистическую окрашенность, </w:t>
      </w:r>
      <w:proofErr w:type="gramStart"/>
      <w:r w:rsidRPr="00170094">
        <w:rPr>
          <w:rFonts w:ascii="Times New Roman" w:eastAsia="Times New Roman" w:hAnsi="Times New Roman" w:cs="Times New Roman"/>
          <w:color w:val="000000"/>
          <w:sz w:val="24"/>
          <w:szCs w:val="24"/>
          <w:lang w:eastAsia="ru-RU"/>
        </w:rPr>
        <w:t>например</w:t>
      </w:r>
      <w:proofErr w:type="gramEnd"/>
      <w:r w:rsidRPr="00170094">
        <w:rPr>
          <w:rFonts w:ascii="Times New Roman" w:eastAsia="Times New Roman" w:hAnsi="Times New Roman" w:cs="Times New Roman"/>
          <w:color w:val="000000"/>
          <w:sz w:val="24"/>
          <w:szCs w:val="24"/>
          <w:lang w:eastAsia="ru-RU"/>
        </w:rPr>
        <w:t>: «Как интересно!», «Вот, здорово!», «Давай помогу!», «Красота!» и т.д.</w:t>
      </w:r>
    </w:p>
    <w:p w:rsidR="00170094" w:rsidRPr="00170094" w:rsidRDefault="00170094" w:rsidP="00170094">
      <w:pPr>
        <w:shd w:val="clear" w:color="auto" w:fill="FFFFFF"/>
        <w:spacing w:after="0" w:line="240" w:lineRule="auto"/>
        <w:jc w:val="both"/>
        <w:rPr>
          <w:rFonts w:ascii="Arial" w:eastAsia="Times New Roman" w:hAnsi="Arial" w:cs="Arial"/>
          <w:color w:val="000000"/>
          <w:lang w:eastAsia="ru-RU"/>
        </w:rPr>
      </w:pPr>
      <w:r w:rsidRPr="00170094">
        <w:rPr>
          <w:rFonts w:ascii="Times New Roman" w:eastAsia="Times New Roman" w:hAnsi="Times New Roman" w:cs="Times New Roman"/>
          <w:color w:val="000000"/>
          <w:sz w:val="24"/>
          <w:szCs w:val="24"/>
          <w:lang w:eastAsia="ru-RU"/>
        </w:rPr>
        <w:t>Помните, что 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5528E0" w:rsidRDefault="005528E0" w:rsidP="00170094">
      <w:pPr>
        <w:jc w:val="both"/>
      </w:pPr>
    </w:p>
    <w:p w:rsidR="005528E0" w:rsidRDefault="005528E0">
      <w:r>
        <w:br w:type="page"/>
      </w:r>
    </w:p>
    <w:p w:rsidR="005528E0" w:rsidRDefault="005528E0" w:rsidP="005528E0">
      <w:pPr>
        <w:pStyle w:val="a5"/>
        <w:shd w:val="clear" w:color="auto" w:fill="FFFFFF"/>
        <w:spacing w:before="0" w:beforeAutospacing="0" w:after="150" w:afterAutospacing="0" w:line="300" w:lineRule="atLeast"/>
        <w:jc w:val="center"/>
        <w:rPr>
          <w:rStyle w:val="a6"/>
          <w:rFonts w:ascii="Arial" w:hAnsi="Arial" w:cs="Arial"/>
          <w:color w:val="000000"/>
          <w:sz w:val="52"/>
          <w:szCs w:val="52"/>
        </w:rPr>
      </w:pPr>
    </w:p>
    <w:p w:rsidR="005528E0" w:rsidRDefault="005528E0" w:rsidP="005528E0">
      <w:pPr>
        <w:pStyle w:val="a5"/>
        <w:shd w:val="clear" w:color="auto" w:fill="FFFFFF"/>
        <w:spacing w:before="0" w:beforeAutospacing="0" w:after="150" w:afterAutospacing="0" w:line="300" w:lineRule="atLeast"/>
        <w:jc w:val="center"/>
        <w:rPr>
          <w:rStyle w:val="a6"/>
          <w:rFonts w:ascii="Arial" w:hAnsi="Arial" w:cs="Arial"/>
          <w:color w:val="000000"/>
          <w:sz w:val="52"/>
          <w:szCs w:val="52"/>
        </w:rPr>
      </w:pPr>
    </w:p>
    <w:p w:rsidR="005528E0" w:rsidRDefault="005528E0" w:rsidP="005528E0">
      <w:pPr>
        <w:pStyle w:val="a5"/>
        <w:shd w:val="clear" w:color="auto" w:fill="FFFFFF"/>
        <w:spacing w:before="0" w:beforeAutospacing="0" w:after="150" w:afterAutospacing="0" w:line="300" w:lineRule="atLeast"/>
        <w:jc w:val="center"/>
        <w:rPr>
          <w:rStyle w:val="a6"/>
          <w:rFonts w:ascii="Arial" w:hAnsi="Arial" w:cs="Arial"/>
          <w:color w:val="000000"/>
          <w:sz w:val="52"/>
          <w:szCs w:val="52"/>
        </w:rPr>
      </w:pPr>
    </w:p>
    <w:p w:rsidR="005528E0" w:rsidRDefault="005528E0" w:rsidP="005528E0">
      <w:pPr>
        <w:pStyle w:val="a5"/>
        <w:shd w:val="clear" w:color="auto" w:fill="FFFFFF"/>
        <w:spacing w:before="0" w:beforeAutospacing="0" w:after="150" w:afterAutospacing="0" w:line="300" w:lineRule="atLeast"/>
        <w:jc w:val="center"/>
        <w:rPr>
          <w:rStyle w:val="a6"/>
          <w:rFonts w:ascii="Arial" w:hAnsi="Arial" w:cs="Arial"/>
          <w:color w:val="000000"/>
          <w:sz w:val="52"/>
          <w:szCs w:val="52"/>
        </w:rPr>
      </w:pPr>
    </w:p>
    <w:p w:rsidR="005528E0" w:rsidRDefault="005528E0" w:rsidP="005528E0">
      <w:pPr>
        <w:pStyle w:val="a5"/>
        <w:shd w:val="clear" w:color="auto" w:fill="FFFFFF"/>
        <w:spacing w:before="0" w:beforeAutospacing="0" w:after="150" w:afterAutospacing="0" w:line="300" w:lineRule="atLeast"/>
        <w:jc w:val="center"/>
        <w:rPr>
          <w:rStyle w:val="a6"/>
          <w:rFonts w:ascii="Arial" w:hAnsi="Arial" w:cs="Arial"/>
          <w:color w:val="000000"/>
          <w:sz w:val="52"/>
          <w:szCs w:val="52"/>
        </w:rPr>
      </w:pPr>
    </w:p>
    <w:p w:rsidR="005528E0" w:rsidRDefault="005528E0" w:rsidP="005528E0">
      <w:pPr>
        <w:pStyle w:val="a5"/>
        <w:shd w:val="clear" w:color="auto" w:fill="FFFFFF"/>
        <w:spacing w:before="0" w:beforeAutospacing="0" w:after="150" w:afterAutospacing="0" w:line="300" w:lineRule="atLeast"/>
        <w:jc w:val="center"/>
        <w:rPr>
          <w:rStyle w:val="a6"/>
          <w:rFonts w:ascii="Arial" w:hAnsi="Arial" w:cs="Arial"/>
          <w:color w:val="000000"/>
          <w:sz w:val="52"/>
          <w:szCs w:val="52"/>
        </w:rPr>
      </w:pPr>
      <w:bookmarkStart w:id="0" w:name="_GoBack"/>
    </w:p>
    <w:p w:rsidR="005528E0" w:rsidRDefault="005528E0" w:rsidP="005528E0">
      <w:pPr>
        <w:pStyle w:val="a5"/>
        <w:shd w:val="clear" w:color="auto" w:fill="FFFFFF"/>
        <w:spacing w:before="0" w:beforeAutospacing="0" w:after="150" w:afterAutospacing="0" w:line="300" w:lineRule="atLeast"/>
        <w:jc w:val="center"/>
        <w:rPr>
          <w:rStyle w:val="a6"/>
          <w:rFonts w:ascii="Arial" w:hAnsi="Arial" w:cs="Arial"/>
          <w:color w:val="000000"/>
          <w:sz w:val="52"/>
          <w:szCs w:val="52"/>
        </w:rPr>
      </w:pPr>
    </w:p>
    <w:p w:rsidR="005528E0" w:rsidRPr="005528E0" w:rsidRDefault="005528E0" w:rsidP="005528E0">
      <w:pPr>
        <w:pStyle w:val="a5"/>
        <w:shd w:val="clear" w:color="auto" w:fill="FFFFFF"/>
        <w:spacing w:before="0" w:beforeAutospacing="0" w:after="150" w:afterAutospacing="0" w:line="300" w:lineRule="atLeast"/>
        <w:jc w:val="center"/>
        <w:rPr>
          <w:rFonts w:ascii="Arial" w:hAnsi="Arial" w:cs="Arial"/>
          <w:color w:val="000000"/>
          <w:sz w:val="52"/>
          <w:szCs w:val="52"/>
        </w:rPr>
      </w:pPr>
      <w:r w:rsidRPr="005528E0">
        <w:rPr>
          <w:rStyle w:val="a6"/>
          <w:rFonts w:ascii="Arial" w:hAnsi="Arial" w:cs="Arial"/>
          <w:color w:val="000000"/>
          <w:sz w:val="52"/>
          <w:szCs w:val="52"/>
        </w:rPr>
        <w:t>Правовая защита ребенка</w:t>
      </w:r>
    </w:p>
    <w:p w:rsidR="005528E0" w:rsidRDefault="005528E0" w:rsidP="005528E0">
      <w:pPr>
        <w:pStyle w:val="a5"/>
        <w:shd w:val="clear" w:color="auto" w:fill="FFFFFF"/>
        <w:spacing w:before="0" w:beforeAutospacing="0" w:after="150" w:afterAutospacing="0" w:line="300" w:lineRule="atLeast"/>
        <w:jc w:val="center"/>
        <w:rPr>
          <w:rStyle w:val="a6"/>
          <w:rFonts w:ascii="Arial" w:hAnsi="Arial" w:cs="Arial"/>
          <w:color w:val="000000"/>
          <w:sz w:val="52"/>
          <w:szCs w:val="52"/>
        </w:rPr>
      </w:pPr>
      <w:r w:rsidRPr="005528E0">
        <w:rPr>
          <w:rStyle w:val="a6"/>
          <w:rFonts w:ascii="Arial" w:hAnsi="Arial" w:cs="Arial"/>
          <w:color w:val="000000"/>
          <w:sz w:val="52"/>
          <w:szCs w:val="52"/>
        </w:rPr>
        <w:t>от жестокого обращения и насилия в семье</w:t>
      </w:r>
    </w:p>
    <w:p w:rsidR="005528E0" w:rsidRDefault="005528E0">
      <w:pPr>
        <w:rPr>
          <w:rStyle w:val="a6"/>
          <w:rFonts w:ascii="Arial" w:eastAsia="Times New Roman" w:hAnsi="Arial" w:cs="Arial"/>
          <w:color w:val="000000"/>
          <w:sz w:val="52"/>
          <w:szCs w:val="52"/>
          <w:lang w:eastAsia="ru-RU"/>
        </w:rPr>
      </w:pPr>
      <w:r>
        <w:rPr>
          <w:rStyle w:val="a6"/>
          <w:rFonts w:ascii="Arial" w:hAnsi="Arial" w:cs="Arial"/>
          <w:color w:val="000000"/>
          <w:sz w:val="52"/>
          <w:szCs w:val="52"/>
        </w:rPr>
        <w:br w:type="page"/>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lastRenderedPageBreak/>
        <w:t>Жестокое обращение с детьми – это не только побои, нанесение ран, домогательства и другие способы, которыми взрослые калечат ребенка. Это унижения, издевательства, различные формы пренебрежения, которые ранят детскую душу.</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Международно-правовой запрет на применение в отношении ребенка насилия, жестокого или унижающего человеческое достоинство обращения закреплен в ряде международно-правовых документов ООН и Совета Европы.</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Всеобщая декларация прав человека (принята Генеральной Ассамблеей ООН 10.12.1948г.) </w:t>
      </w:r>
      <w:r>
        <w:rPr>
          <w:rFonts w:ascii="Arial" w:hAnsi="Arial" w:cs="Arial"/>
          <w:color w:val="000000"/>
        </w:rPr>
        <w:t>провозглашает в статье 5, что никто не должен подвергаться пыткам или жестоким, бесчеловечным или унижающим достоинство обращению и наказанию.</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Международный пакт о гражданских и политических правах (от 16.12.1966г.)</w:t>
      </w:r>
      <w:r>
        <w:rPr>
          <w:rFonts w:ascii="Arial" w:hAnsi="Arial" w:cs="Arial"/>
          <w:color w:val="000000"/>
        </w:rPr>
        <w:t> в статье 24 устанавливает, что каждый ребенок безо всякой дискриминации … имеет право на такие меры защиты, которые требуются в его положении как малолетнего со стороны его семьи, общества и государства.</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Всемирная декларация об обеспечении выживания, защиты и развития детей (</w:t>
      </w:r>
      <w:proofErr w:type="gramStart"/>
      <w:r>
        <w:rPr>
          <w:rStyle w:val="a6"/>
          <w:rFonts w:ascii="Arial" w:hAnsi="Arial" w:cs="Arial"/>
          <w:color w:val="000000"/>
        </w:rPr>
        <w:t>30.10.1990г.)</w:t>
      </w:r>
      <w:r>
        <w:rPr>
          <w:rFonts w:ascii="Arial" w:hAnsi="Arial" w:cs="Arial"/>
          <w:color w:val="000000"/>
        </w:rPr>
        <w:t>–</w:t>
      </w:r>
      <w:proofErr w:type="gramEnd"/>
      <w:r>
        <w:rPr>
          <w:rFonts w:ascii="Arial" w:hAnsi="Arial" w:cs="Arial"/>
          <w:color w:val="000000"/>
        </w:rPr>
        <w:t xml:space="preserve"> документ, в котором мировое сообщество заявило о стремлении облегчить тяжелое положение миллионов детей, которые живут в особенно трудных условиях, - таких, как дети, подвергшиеся жестокому обращению, живущие в неблагоприятных социальных условиях и подвергшиеся эксплуатации.</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Декларация прав ребенка ООН (от 20.11.1959г.)</w:t>
      </w:r>
      <w:r>
        <w:rPr>
          <w:rFonts w:ascii="Arial" w:hAnsi="Arial" w:cs="Arial"/>
          <w:color w:val="000000"/>
        </w:rPr>
        <w:t> провозгласила, что ребенок должен быть защищен от всех форм небрежного отношения, жестокости и эксплуатации (принцип 9).</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Конвенция ООН о правах ребенка (одобрена Генеральной Ассамблеей ООН в 1989 г.) </w:t>
      </w:r>
      <w:r>
        <w:rPr>
          <w:rFonts w:ascii="Arial" w:hAnsi="Arial" w:cs="Arial"/>
          <w:color w:val="000000"/>
        </w:rPr>
        <w:t>– основной международный правовой документ, защищающий ребенка от жестокого обращения, где дано определение понятия «жестокое обращение» и определены меры защиты: Статья 6 предусматривает обеспечение в максимально возможной степени выживания и здорового развития ребенка. В статье 16 говорится о том, что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Статья 19 дает определение понятия «жестокого обращения» и определяет меры защиты: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В статье 24 подчеркивается необходимость обеспечения мер по борьбе с болезнями и недоеданием, упразднения практики, отрицательно влияющей на здоровье детей.</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Статья 27 – о признании государством права каждого ребенка на уровень жизни, необходимый для физического, умственного, духовного, нравственного и социального развития.</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lastRenderedPageBreak/>
        <w:t>В статье 32 признается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 xml:space="preserve">Статья 34 - о государственной защите ребенка от всех форм сексуальной эксплуатации и сексуального совращения и о необходимости принятия государством мер для предотвращения склонения или принуждения ребенка к любой незаконной сексуальной деятельности; использования в целях эксплуатации детей в проституции или в другой незаконной сексуальной практике; использования в целях эксплуатации детей в порнографии и порнографических материалах. В соответствии со статьей 37 государство обеспечивает, чтобы ни один ребенок не был подвергнут пыткам или другим жестоким, бесчеловечным или унижающим достоинство видам обращения или наказания. Статья 39 обязывает государства принимать все необходимые меры для того, чтобы содействовать физическому и психологическому восстановлению и социальной </w:t>
      </w:r>
      <w:proofErr w:type="spellStart"/>
      <w:r>
        <w:rPr>
          <w:rFonts w:ascii="Arial" w:hAnsi="Arial" w:cs="Arial"/>
          <w:color w:val="000000"/>
        </w:rPr>
        <w:t>реинтеграции</w:t>
      </w:r>
      <w:proofErr w:type="spellEnd"/>
      <w:r>
        <w:rPr>
          <w:rFonts w:ascii="Arial" w:hAnsi="Arial" w:cs="Arial"/>
          <w:color w:val="000000"/>
        </w:rPr>
        <w:t xml:space="preserve"> ребенка, являющегося жертвой любых видов пренебрежения, эксплуатации или злоупотребления. Такое восстановление и </w:t>
      </w:r>
      <w:proofErr w:type="spellStart"/>
      <w:r>
        <w:rPr>
          <w:rFonts w:ascii="Arial" w:hAnsi="Arial" w:cs="Arial"/>
          <w:color w:val="000000"/>
        </w:rPr>
        <w:t>реинтеграция</w:t>
      </w:r>
      <w:proofErr w:type="spellEnd"/>
      <w:r>
        <w:rPr>
          <w:rFonts w:ascii="Arial" w:hAnsi="Arial" w:cs="Arial"/>
          <w:color w:val="000000"/>
        </w:rPr>
        <w:t xml:space="preserve"> должны осуществляться в условиях, обеспечивающих здоровье, самоуважение и достоинство ребенка.</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Декларация ООН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r>
        <w:rPr>
          <w:rFonts w:ascii="Arial" w:hAnsi="Arial" w:cs="Arial"/>
          <w:color w:val="000000"/>
        </w:rPr>
        <w:t> установила, что в случаях, когда родители не проявляют заботы о своем ребенке или она является ненадлежащей, то следует рассмотреть вопрос о заботе о нем со стороны родственников родителей ребенка, о передаче ребенка на воспитание в другую семью или об усыновлении или, в случае необходимости, о помещении ребенка в специальное учреждение (ст.4).</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Руководящие принципы ООН для предупреждения преступности среди несовершеннолетних (Эр-</w:t>
      </w:r>
      <w:proofErr w:type="spellStart"/>
      <w:r>
        <w:rPr>
          <w:rStyle w:val="a6"/>
          <w:rFonts w:ascii="Arial" w:hAnsi="Arial" w:cs="Arial"/>
          <w:color w:val="000000"/>
        </w:rPr>
        <w:t>Риядские</w:t>
      </w:r>
      <w:proofErr w:type="spellEnd"/>
      <w:r>
        <w:rPr>
          <w:rStyle w:val="a6"/>
          <w:rFonts w:ascii="Arial" w:hAnsi="Arial" w:cs="Arial"/>
          <w:color w:val="000000"/>
        </w:rPr>
        <w:t xml:space="preserve"> руководящие принципы)</w:t>
      </w:r>
      <w:r>
        <w:rPr>
          <w:rFonts w:ascii="Arial" w:hAnsi="Arial" w:cs="Arial"/>
          <w:color w:val="000000"/>
        </w:rPr>
        <w:t> требуют принять и обеспечить соблюдение законодательства, запрещающего жестокое обращение с детьми и молодыми людьми и их эксплуатацию, а также использование их как орудие в преступной деятельности (принцип 53) и провозглашают, что «никакой ребенок … не должен подвергаться грубым или унижающим достоинство наказаниям в семье, школе, или в других учреждениях» (п.54).</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Конвенция МОТ №182 о запрещении и немедленных мерах по искоренению наихудших форм детского труда (подписана Россией в январе 2003 г.)</w:t>
      </w:r>
      <w:r>
        <w:rPr>
          <w:rFonts w:ascii="Arial" w:hAnsi="Arial" w:cs="Arial"/>
          <w:color w:val="000000"/>
        </w:rPr>
        <w:t> к «наихудшим формам детского труда» относит все формы рабства и практику, сходную с рабством (продажа и торговля детей, долговая кабала, принудительный труд и т.д.); использование, вербовка или предложение ребенка для занятия проституцией, для производства порнографической продукции или для порнографических представлений; использование, вербовка или предложение ребенка для занятия противоправной деятельностью, в частности для производства и продажи наркотиков; работа, которая по своему характеру или условиям, в которых она выполняется, может нанести вред здоровью, безопасности или нравственности детей (ст.3).</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 xml:space="preserve">В российском законодательстве к юридическим документам, гарантирующим право ребенка на защиту от жестокого обращения, относятся Конституция РФ, Семейный </w:t>
      </w:r>
      <w:r>
        <w:rPr>
          <w:rFonts w:ascii="Arial" w:hAnsi="Arial" w:cs="Arial"/>
          <w:color w:val="000000"/>
        </w:rPr>
        <w:lastRenderedPageBreak/>
        <w:t>кодекс РФ, Законы РФ «Об образовании» и «Об основных гарантиях прав ребенка в РФ», Уголовный Кодекс РФ и другие.</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Конституция Российской Федерации, 1993 г. (с изменениями на 9 июня 2001 года).</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 xml:space="preserve">Статья </w:t>
      </w:r>
      <w:proofErr w:type="gramStart"/>
      <w:r>
        <w:rPr>
          <w:rFonts w:ascii="Arial" w:hAnsi="Arial" w:cs="Arial"/>
          <w:color w:val="000000"/>
        </w:rPr>
        <w:t>17,ч.</w:t>
      </w:r>
      <w:proofErr w:type="gramEnd"/>
      <w:r>
        <w:rPr>
          <w:rFonts w:ascii="Arial" w:hAnsi="Arial" w:cs="Arial"/>
          <w:color w:val="000000"/>
        </w:rPr>
        <w:t>3. Осуществление прав и свобод человека и гражданина не должно нарушать права и свободы других лиц.</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Статья 21, ч.2 Никто не должен подвергаться пыткам, насилию, другому жестокому или унижающему человеческое достоинство обращению или наказанию.</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Статья 38, ч.2. Забота о детях, их воспитание – равное право и обязанность родителей.</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Федеральный Закон от 24 июля 1998 года №124-ФЗ «Об основных гарантиях прав ребенка в Российской Федерации» (с изменениями на 20 июля 2000 года).</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Статья 14 закона гласит, что жестокое обращение с детьми, физическое или психологическое насилие над ними запрещены.</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Закон Российской Федерации от 10 июля 1992 года №3266-1 «Об образовании» (с изменениями на 27 декабря 2000 года)</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В статье 5 утверждено право детей, обучающихся во всех образовательных учреждениях, на «уважение их человеческого достоинства».</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Статьей 36 предусмотрено административное наказание педагогических работников за допущенное физическое или психическое «насилие над личностью обучающегося или воспитанника».</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 xml:space="preserve">Федеральный закон </w:t>
      </w:r>
      <w:proofErr w:type="gramStart"/>
      <w:r>
        <w:rPr>
          <w:rStyle w:val="a6"/>
          <w:rFonts w:ascii="Arial" w:hAnsi="Arial" w:cs="Arial"/>
          <w:color w:val="000000"/>
        </w:rPr>
        <w:t>« Об</w:t>
      </w:r>
      <w:proofErr w:type="gramEnd"/>
      <w:r>
        <w:rPr>
          <w:rStyle w:val="a6"/>
          <w:rFonts w:ascii="Arial" w:hAnsi="Arial" w:cs="Arial"/>
          <w:color w:val="000000"/>
        </w:rPr>
        <w:t xml:space="preserve"> основах системы профилактики безнадзорности и правонарушений несовершеннолетних» (№120 –ФЗ от 24.06.1999г.) </w:t>
      </w:r>
      <w:r>
        <w:rPr>
          <w:rFonts w:ascii="Arial" w:hAnsi="Arial" w:cs="Arial"/>
          <w:color w:val="000000"/>
        </w:rPr>
        <w:t>определяет понятие «безнадзорный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 К беспризорным детям закон относит безнадзорных, не имеющих места жительства и (или) места пребывания.</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 xml:space="preserve">В качестве особого объекта социального воздействия, в том числе индивидуальной профилактической работы, закон выделяет «семьи, находящиеся в социально опасном положении», к которым он относит две категории семей: 1/ семьи, имеющие детей, находящихся в социально опасном положении; 2/ семьи,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Индивидуальная профилактическая работа с несовершеннолетними и семьями, находящимися в социально опасном положении, направлена на своевременное выявление таких детей и семей, а также на их социально-педагогическую реабилитацию и (или) предупреждение совершения ими правонарушений и антиобщественных действий. В системе органов внутренних дел созданы специальные подразделения по делам несовершеннолетних (ПДН), в обязанности которых вменено выявление и предупреждение незаконных деяний в отношении </w:t>
      </w:r>
      <w:r>
        <w:rPr>
          <w:rFonts w:ascii="Arial" w:hAnsi="Arial" w:cs="Arial"/>
          <w:color w:val="000000"/>
        </w:rPr>
        <w:lastRenderedPageBreak/>
        <w:t>несовершеннолетних со стороны их родителей (законных представителей), не исполняющих или ненадлежащим образом исполняющих свои обязанности по их воспитанию, обучению и содержанию, отрицательно влияющих на поведение детей, вовлекающих несовершеннолетних в совершение преступлений или антиобщественных действий либо жестоко обращающихся с ними или совершающие в отношении детей другие противоправные деяния.</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Семейный кодекс Российской Федерации от 29 декабря 1995 года №223-ФЗ (с изменениями на 2 января 2000 года):</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Статья 54 «Право ребенка жить и воспитываться в семье» утверждает право ребенка на уважение его человеческого достоинства.</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Статья 56 посвящена праву ребенка на защиту своих прав и законных интересов. Такая защита должна осуществляться его родителями или лицами, их замещающими, а также органами опеки и попечительства, прокурором и судом. Вместе с тем ребенок имеет право и на защиту от злоупотреблений со стороны своих родителей. Так, до исполнения ему 14 лет он вправе самостоятельно обращаться в органы опеки и попечительства и другие организации по защите прав ребенка, а после 14 лет – в суд.</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В соответствии со статьей 65 при осуществлении родительских прав родители не вправе причинять вред физическому или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Родители, осуществляющие родительские права в ущерб правам и интересам детей, несут ответственность в установленном законом порядке.</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Семейный Кодекс предусматривает «лишение родителей родительских прав» (статья 69) или «ограничение родительских прав» (статья 73) как меры защиты детей от жестокого обращения с ними в семье.</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Статья 77 предусматривает, что при непосредственной угрозе жизни и здоровью ребенка орган опеки и попечительства вправе немедленно отобрать его у родителей (одного из них). Данная статья предназначена для решения таких ситуаций, когда только возникает опасность для ребенка со стороны родителей. При этом неважно, наступили или нет негативные последствия такой опасности, главным является наличие ее признаков. Использовать такую меру защиты прав и интересов ребенка могут только органы опеки и попечительства, для которых выполнение такой меры является профессиональной обязанностью. Они обязаны отобрать несовершеннолетнего при непосредственной угрозе его жизни или здоровью не только у его родителей, но и у других лиц, на попечении которых он находится. Правовым основанием здесь является постановление органа местного самоуправления. В его основе должен лежать акт обследования условий жизни ребенка, составленный по фактическому месту его нахождения и подписанный представителем органа опеки и попечительства. В постановлении констатируется факт пребывания несовершеннолетнего в крайне опасной для жизни и здоровья обстановке и дается указание о его немедленном отобрании.</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 xml:space="preserve">Существует установленная последовательность действий в охране прав отобранного в административном порядке несовершеннолетнего: - незамедлительно уведомить об этом прокурора (в некоторых случаях прокурор </w:t>
      </w:r>
      <w:r>
        <w:rPr>
          <w:rFonts w:ascii="Arial" w:hAnsi="Arial" w:cs="Arial"/>
          <w:color w:val="000000"/>
        </w:rPr>
        <w:lastRenderedPageBreak/>
        <w:t>решает вопрос о возбуждении уголовного дела в отношении родителей, совершивших общественно опасное деяние); - временное устройство отобранного ребенка (в воспитательное, лечебное учреждение или учреждение социальной защиты); - предъявление иска в суд об ограничении или лишении родительских прав (иск может быть предъявлен близкими родственниками ребенка, органами опеки и попечительства, комиссией по делам несовершеннолетних, дошкольными и образовательными учреждениями, прокурором).</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Ограничение родительских прав осуществляется только в порядке судебного разбирательства с участием прокурора и органа опеки и попечительства (ст.70 СК).</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Ограничение родительских прав – это временная мера, которая обычно применяется в целях предупреждения какой-либо опасности, грозящей жизни и здоровью ребенка либо его воспитанию. Оно допускается также в случаях, когда оставление ребенка с родителями, вследствие их поведения, является опасным для ребенка, но не установлены достаточные основания для лишения родителей родительских прав.</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Если родители не изменяют своего поведения, орган опеки и попечительства по истечении шести месяцев (в интересах ребенка и до истечения этого срока) после вынесения судом решения об ограничении родительских прав обязан предъявить иск о лишении родительских прав (ст.73СК). При рассмотрении дела об ограничении родительских прав суд решает вопрос о взыскании алиментов на ребенка с родителей. Ограничение родительских прав не исключает полностью контактов родителя, чьи родительские права были ограничены, с ребенком. Такие контакты возможны, если они не оказывают на ребенка вредного воздействия. Допускаются они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Лишение родительских прав является исключительной мерой, которая применяется в случаях, когда изменить поведение родителей в лучшую сторону уже невозможно, (ст.69 СК) если они: - уклоняются от выполнения обязанностей родителей, в том числе при злостном уклонении от уплаты алиментов; - отказываются без уважительных причин взять своего ребенка из родильного дома либо иного лечебного учреждения, воспитательного учреждения, учреждения социальной защиты населения или из других учреждений; - злоупотребляют своими родительскими правами; - жестоко обращаются с детьми, в том числе осуществляют физическое или психическое насилие, покушаются на их половую неприкосновенность; - являются больными хроническим алкоголизмом или наркоманией; - совершили умышленное преступление против жизни и здоровья своих детей, либо против жизни или здоровья своего супруга.</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 xml:space="preserve">Лишение родительских прав не освобождает родителей от обязанности содержать своего </w:t>
      </w:r>
      <w:proofErr w:type="spellStart"/>
      <w:r>
        <w:rPr>
          <w:rFonts w:ascii="Arial" w:hAnsi="Arial" w:cs="Arial"/>
          <w:color w:val="000000"/>
        </w:rPr>
        <w:t>ребенка.При</w:t>
      </w:r>
      <w:proofErr w:type="spellEnd"/>
      <w:r>
        <w:rPr>
          <w:rFonts w:ascii="Arial" w:hAnsi="Arial" w:cs="Arial"/>
          <w:color w:val="000000"/>
        </w:rPr>
        <w:t xml:space="preserve"> решении вопроса о восстановлении родительских прав суд должен учитывать мнение ребенка, а если ребенку исполнилось 10 лет, то восстановление родительских прав возможно только с его согласия.</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Уголовный Кодекс РФ</w:t>
      </w:r>
      <w:r>
        <w:rPr>
          <w:rFonts w:ascii="Arial" w:hAnsi="Arial" w:cs="Arial"/>
          <w:color w:val="000000"/>
        </w:rPr>
        <w:t> предусматривает ответственность за жестокое обращение с детьми:</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lastRenderedPageBreak/>
        <w:t>– за совершение физического и сексуального насилия, в том числе и в отношении несовершеннолетних (ст.106-136); – за преступления против семьи и несовершеннолетних (ст.150-157).</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Style w:val="a6"/>
          <w:rFonts w:ascii="Arial" w:hAnsi="Arial" w:cs="Arial"/>
          <w:color w:val="000000"/>
        </w:rPr>
        <w:t>Федеральный закон «О прокуратуре Российской Федерации» (№2202-1 от 17.01. 1992</w:t>
      </w:r>
      <w:proofErr w:type="gramStart"/>
      <w:r>
        <w:rPr>
          <w:rStyle w:val="a6"/>
          <w:rFonts w:ascii="Arial" w:hAnsi="Arial" w:cs="Arial"/>
          <w:color w:val="000000"/>
        </w:rPr>
        <w:t>г.)</w:t>
      </w:r>
      <w:r>
        <w:rPr>
          <w:rFonts w:ascii="Arial" w:hAnsi="Arial" w:cs="Arial"/>
          <w:color w:val="000000"/>
        </w:rPr>
        <w:t>наделяет</w:t>
      </w:r>
      <w:proofErr w:type="gramEnd"/>
      <w:r>
        <w:rPr>
          <w:rFonts w:ascii="Arial" w:hAnsi="Arial" w:cs="Arial"/>
          <w:color w:val="000000"/>
        </w:rPr>
        <w:t xml:space="preserve"> прокуроров широкими полномочиями, направленными на защиту прав и свобод несовершеннолетних, в том числе в области защиты детей от жестокого обращения и семейного насилия. По выявленным фактам жестокого обращения с детьми принимаются меры прокурорского реагирования: приносятся протесты, вносятся представления, направляются иски в суды в защиту прав и законных интересов детей, выносятся предостережения.</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Эффективности предупреждения жестокого обращения с несовершеннолетними, социальной реабилитации и социальной адаптации жертв семейного насилия должен способствовать межведомственный подход к решению этих проблем с помощью всего гражданского общества, взаимодействие ведомств всех ветвей власти с правозащитными и иными общественными организациями, в том числе, учреждение в ряде регионов должности уполномоченного по правам ребенка.</w:t>
      </w:r>
    </w:p>
    <w:p w:rsidR="005528E0" w:rsidRDefault="005528E0" w:rsidP="005528E0">
      <w:pPr>
        <w:pStyle w:val="a5"/>
        <w:shd w:val="clear" w:color="auto" w:fill="FFFFFF"/>
        <w:spacing w:before="0" w:beforeAutospacing="0" w:after="150" w:afterAutospacing="0" w:line="300" w:lineRule="atLeast"/>
        <w:jc w:val="both"/>
        <w:rPr>
          <w:rFonts w:ascii="Arial" w:hAnsi="Arial" w:cs="Arial"/>
          <w:color w:val="000000"/>
        </w:rPr>
      </w:pPr>
      <w:r>
        <w:rPr>
          <w:rFonts w:ascii="Arial" w:hAnsi="Arial" w:cs="Arial"/>
          <w:color w:val="000000"/>
        </w:rPr>
        <w:t>В заключение, следует отметить, что 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детско-родительских взаимоотношений. Поэтому, обращаясь к людям, уже создавшим свои 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p>
    <w:bookmarkEnd w:id="0"/>
    <w:p w:rsidR="00C84CEA" w:rsidRDefault="00C84CEA" w:rsidP="00170094">
      <w:pPr>
        <w:jc w:val="both"/>
      </w:pPr>
    </w:p>
    <w:sectPr w:rsidR="00C84CEA" w:rsidSect="0017009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110ED"/>
    <w:multiLevelType w:val="multilevel"/>
    <w:tmpl w:val="F89899D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387AF8"/>
    <w:multiLevelType w:val="multilevel"/>
    <w:tmpl w:val="B226D310"/>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0E144D"/>
    <w:multiLevelType w:val="multilevel"/>
    <w:tmpl w:val="08F61FA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DA593E"/>
    <w:multiLevelType w:val="multilevel"/>
    <w:tmpl w:val="C25A69E6"/>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2930D2"/>
    <w:multiLevelType w:val="multilevel"/>
    <w:tmpl w:val="53BE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965713"/>
    <w:multiLevelType w:val="multilevel"/>
    <w:tmpl w:val="960CF1E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5E1808"/>
    <w:multiLevelType w:val="multilevel"/>
    <w:tmpl w:val="32C0698A"/>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DE262E"/>
    <w:multiLevelType w:val="multilevel"/>
    <w:tmpl w:val="F3C430D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702017"/>
    <w:multiLevelType w:val="multilevel"/>
    <w:tmpl w:val="71EA887C"/>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49174A"/>
    <w:multiLevelType w:val="multilevel"/>
    <w:tmpl w:val="346C6AF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7A2366"/>
    <w:multiLevelType w:val="multilevel"/>
    <w:tmpl w:val="7BE2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B24B74"/>
    <w:multiLevelType w:val="multilevel"/>
    <w:tmpl w:val="AAC2449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7B60C6"/>
    <w:multiLevelType w:val="multilevel"/>
    <w:tmpl w:val="C31C7A34"/>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11"/>
  </w:num>
  <w:num w:numId="4">
    <w:abstractNumId w:val="9"/>
  </w:num>
  <w:num w:numId="5">
    <w:abstractNumId w:val="2"/>
  </w:num>
  <w:num w:numId="6">
    <w:abstractNumId w:val="0"/>
  </w:num>
  <w:num w:numId="7">
    <w:abstractNumId w:val="7"/>
  </w:num>
  <w:num w:numId="8">
    <w:abstractNumId w:val="5"/>
  </w:num>
  <w:num w:numId="9">
    <w:abstractNumId w:val="3"/>
  </w:num>
  <w:num w:numId="10">
    <w:abstractNumId w:val="12"/>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C7"/>
    <w:rsid w:val="00170094"/>
    <w:rsid w:val="005528E0"/>
    <w:rsid w:val="00C84CEA"/>
    <w:rsid w:val="00DC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56CD6-78E7-40B7-8A47-C0D4E6EF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70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70094"/>
  </w:style>
  <w:style w:type="character" w:customStyle="1" w:styleId="c0">
    <w:name w:val="c0"/>
    <w:basedOn w:val="a0"/>
    <w:rsid w:val="00170094"/>
  </w:style>
  <w:style w:type="paragraph" w:styleId="a3">
    <w:name w:val="Balloon Text"/>
    <w:basedOn w:val="a"/>
    <w:link w:val="a4"/>
    <w:uiPriority w:val="99"/>
    <w:semiHidden/>
    <w:unhideWhenUsed/>
    <w:rsid w:val="001700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0094"/>
    <w:rPr>
      <w:rFonts w:ascii="Segoe UI" w:hAnsi="Segoe UI" w:cs="Segoe UI"/>
      <w:sz w:val="18"/>
      <w:szCs w:val="18"/>
    </w:rPr>
  </w:style>
  <w:style w:type="paragraph" w:styleId="a5">
    <w:name w:val="Normal (Web)"/>
    <w:basedOn w:val="a"/>
    <w:uiPriority w:val="99"/>
    <w:semiHidden/>
    <w:unhideWhenUsed/>
    <w:rsid w:val="00552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52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8005">
      <w:bodyDiv w:val="1"/>
      <w:marLeft w:val="0"/>
      <w:marRight w:val="0"/>
      <w:marTop w:val="0"/>
      <w:marBottom w:val="0"/>
      <w:divBdr>
        <w:top w:val="none" w:sz="0" w:space="0" w:color="auto"/>
        <w:left w:val="none" w:sz="0" w:space="0" w:color="auto"/>
        <w:bottom w:val="none" w:sz="0" w:space="0" w:color="auto"/>
        <w:right w:val="none" w:sz="0" w:space="0" w:color="auto"/>
      </w:divBdr>
    </w:div>
    <w:div w:id="579364453">
      <w:bodyDiv w:val="1"/>
      <w:marLeft w:val="0"/>
      <w:marRight w:val="0"/>
      <w:marTop w:val="0"/>
      <w:marBottom w:val="0"/>
      <w:divBdr>
        <w:top w:val="none" w:sz="0" w:space="0" w:color="auto"/>
        <w:left w:val="none" w:sz="0" w:space="0" w:color="auto"/>
        <w:bottom w:val="none" w:sz="0" w:space="0" w:color="auto"/>
        <w:right w:val="none" w:sz="0" w:space="0" w:color="auto"/>
      </w:divBdr>
    </w:div>
    <w:div w:id="699476070">
      <w:bodyDiv w:val="1"/>
      <w:marLeft w:val="0"/>
      <w:marRight w:val="0"/>
      <w:marTop w:val="0"/>
      <w:marBottom w:val="0"/>
      <w:divBdr>
        <w:top w:val="none" w:sz="0" w:space="0" w:color="auto"/>
        <w:left w:val="none" w:sz="0" w:space="0" w:color="auto"/>
        <w:bottom w:val="none" w:sz="0" w:space="0" w:color="auto"/>
        <w:right w:val="none" w:sz="0" w:space="0" w:color="auto"/>
      </w:divBdr>
    </w:div>
    <w:div w:id="7775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6690</Words>
  <Characters>38136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2019-05-28T04:01:00Z</cp:lastPrinted>
  <dcterms:created xsi:type="dcterms:W3CDTF">2019-05-28T03:48:00Z</dcterms:created>
  <dcterms:modified xsi:type="dcterms:W3CDTF">2019-05-28T04:04:00Z</dcterms:modified>
</cp:coreProperties>
</file>